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969"/>
        <w:gridCol w:w="1138"/>
        <w:gridCol w:w="4533"/>
      </w:tblGrid>
      <w:tr>
        <w:trPr>
          <w:trHeight w:val="1977"/>
        </w:trPr>
        <w:tc>
          <w:tcPr>
            <w:tcW w:w="3969" w:type="dxa"/>
            <w:textDirection w:val="lrTb"/>
            <w:noWrap w:val="false"/>
          </w:tcPr>
          <w:p>
            <w:pPr>
              <w:pStyle w:val="718"/>
              <w:jc w:val="right"/>
            </w:pPr>
            <w:r>
              <w:t xml:space="preserve">МишаУТВЕРЖДАЮ</w:t>
            </w:r>
            <w:r/>
          </w:p>
          <w:p>
            <w:pPr>
              <w:pStyle w:val="718"/>
              <w:jc w:val="right"/>
            </w:pPr>
            <w:r>
              <w:t xml:space="preserve">Генеральный директор</w:t>
            </w:r>
            <w:r/>
          </w:p>
          <w:p>
            <w:pPr>
              <w:pStyle w:val="718"/>
              <w:jc w:val="right"/>
            </w:pPr>
            <w:r>
              <w:t xml:space="preserve">ООО «ВК»</w:t>
            </w:r>
            <w:r/>
          </w:p>
          <w:p>
            <w:pPr>
              <w:pStyle w:val="718"/>
              <w:jc w:val="right"/>
            </w:pPr>
            <w:r/>
            <w:r/>
          </w:p>
          <w:p>
            <w:pPr>
              <w:pStyle w:val="718"/>
              <w:jc w:val="right"/>
            </w:pPr>
            <w:r/>
            <w:r/>
          </w:p>
          <w:p>
            <w:pPr>
              <w:pStyle w:val="718"/>
              <w:jc w:val="right"/>
            </w:pPr>
            <w:r>
              <w:t xml:space="preserve"> </w:t>
            </w:r>
            <w:r>
              <w:t xml:space="preserve">_______________</w:t>
            </w:r>
            <w:r>
              <w:t xml:space="preserve">________</w:t>
            </w:r>
            <w:r/>
          </w:p>
          <w:p>
            <w:pPr>
              <w:pStyle w:val="718"/>
              <w:jc w:val="right"/>
            </w:pPr>
            <w:r>
              <w:t xml:space="preserve">«___»___________ 202</w:t>
            </w:r>
            <w:r>
              <w:t xml:space="preserve">4</w:t>
            </w:r>
            <w:r>
              <w:t xml:space="preserve"> г</w:t>
            </w:r>
            <w:r>
              <w:t xml:space="preserve">.</w:t>
            </w:r>
            <w:r/>
          </w:p>
        </w:tc>
        <w:tc>
          <w:tcPr>
            <w:tcW w:w="1138" w:type="dxa"/>
            <w:textDirection w:val="lrTb"/>
            <w:noWrap w:val="false"/>
          </w:tcPr>
          <w:p>
            <w:pPr>
              <w:pStyle w:val="718"/>
              <w:jc w:val="right"/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  <w:tc>
          <w:tcPr>
            <w:shd w:val="clear" w:color="auto" w:fill="ffffff" w:themeFill="background1"/>
            <w:tcW w:w="4533" w:type="dxa"/>
            <w:textDirection w:val="lrTb"/>
            <w:noWrap w:val="false"/>
          </w:tcPr>
          <w:p>
            <w:pPr>
              <w:pStyle w:val="718"/>
              <w:jc w:val="right"/>
              <w:shd w:val="clear" w:color="auto" w:fill="ffffff" w:themeFill="background1"/>
            </w:pPr>
            <w:r>
              <w:t xml:space="preserve">УТВЕРЖДАЮ</w:t>
            </w:r>
            <w:r/>
          </w:p>
          <w:p>
            <w:pPr>
              <w:pStyle w:val="718"/>
              <w:jc w:val="right"/>
            </w:pPr>
            <w:r>
              <w:t xml:space="preserve">Зам</w:t>
            </w:r>
            <w:r>
              <w:t xml:space="preserve">еститель генерального директора</w:t>
            </w:r>
            <w:r/>
          </w:p>
          <w:p>
            <w:pPr>
              <w:pStyle w:val="718"/>
              <w:jc w:val="right"/>
            </w:pPr>
            <w:r>
              <w:t xml:space="preserve">технический директор</w:t>
            </w:r>
            <w:r/>
          </w:p>
          <w:p>
            <w:pPr>
              <w:pStyle w:val="718"/>
              <w:jc w:val="right"/>
            </w:pPr>
            <w:r>
              <w:t xml:space="preserve">ООО «</w:t>
            </w:r>
            <w:r>
              <w:t xml:space="preserve">Газинформсервис</w:t>
            </w:r>
            <w:r>
              <w:t xml:space="preserve">»</w:t>
            </w:r>
            <w:r/>
          </w:p>
          <w:p>
            <w:pPr>
              <w:pStyle w:val="718"/>
              <w:jc w:val="right"/>
            </w:pPr>
            <w:r/>
            <w:r/>
          </w:p>
          <w:p>
            <w:pPr>
              <w:pStyle w:val="718"/>
              <w:jc w:val="right"/>
            </w:pPr>
            <w:r>
              <w:t xml:space="preserve">________________</w:t>
            </w:r>
            <w:r>
              <w:t xml:space="preserve">Н</w:t>
            </w:r>
            <w:r>
              <w:t xml:space="preserve">.В.</w:t>
            </w:r>
            <w:r>
              <w:t xml:space="preserve"> </w:t>
            </w:r>
            <w:r>
              <w:t xml:space="preserve">Нашивочников</w:t>
            </w:r>
            <w:r/>
          </w:p>
          <w:p>
            <w:pPr>
              <w:pStyle w:val="718"/>
              <w:jc w:val="right"/>
            </w:pPr>
            <w:r>
              <w:t xml:space="preserve">«___»___________ 202</w:t>
            </w:r>
            <w:r>
              <w:t xml:space="preserve">4</w:t>
            </w:r>
            <w:r>
              <w:t xml:space="preserve"> г.</w:t>
            </w:r>
            <w:r/>
          </w:p>
        </w:tc>
      </w:tr>
    </w:tbl>
    <w:p>
      <w:pPr>
        <w:pStyle w:val="718"/>
        <w:jc w:val="right"/>
        <w:rPr>
          <w:b/>
          <w:szCs w:val="26"/>
        </w:rPr>
      </w:pPr>
      <w:r>
        <w:rPr>
          <w:b/>
          <w:szCs w:val="26"/>
        </w:rPr>
      </w:r>
      <w:r/>
    </w:p>
    <w:p>
      <w:pPr>
        <w:pStyle w:val="717"/>
        <w:rPr>
          <w:rFonts w:ascii="Times New Roman" w:hAnsi="Times New Roman"/>
          <w:b/>
          <w:color w:val="auto"/>
          <w:szCs w:val="26"/>
        </w:rPr>
      </w:pPr>
      <w:r/>
      <w:bookmarkStart w:id="0" w:name="_GoBack"/>
      <w:r/>
      <w:bookmarkEnd w:id="0"/>
      <w:r/>
      <w:r/>
    </w:p>
    <w:tbl>
      <w:tblPr>
        <w:tblpPr w:horzAnchor="margin" w:tblpXSpec="left" w:vertAnchor="text" w:tblpYSpec="center" w:leftFromText="180" w:topFromText="0" w:rightFromText="180" w:bottomFromText="0"/>
        <w:tblW w:w="0" w:type="auto"/>
        <w:tblLook w:val="01E0" w:firstRow="1" w:lastRow="1" w:firstColumn="1" w:lastColumn="1" w:noHBand="0" w:noVBand="0"/>
      </w:tblPr>
      <w:tblGrid>
        <w:gridCol w:w="4755"/>
      </w:tblGrid>
      <w:tr>
        <w:trPr/>
        <w:tc>
          <w:tcPr>
            <w:tcW w:w="4755" w:type="dxa"/>
            <w:textDirection w:val="lrTb"/>
            <w:noWrap w:val="false"/>
          </w:tcPr>
          <w:p>
            <w:pPr>
              <w:pStyle w:val="71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_______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г.</w:t>
            </w:r>
            <w:r/>
          </w:p>
        </w:tc>
      </w:tr>
    </w:tbl>
    <w:p>
      <w:pPr>
        <w:pStyle w:val="717"/>
        <w:ind w:firstLine="708"/>
        <w:jc w:val="right"/>
        <w:rPr>
          <w:rFonts w:ascii="Times New Roman" w:hAnsi="Times New Roman"/>
          <w:b/>
          <w:color w:val="auto"/>
          <w:szCs w:val="26"/>
        </w:rPr>
      </w:pPr>
      <w:r>
        <w:rPr>
          <w:rFonts w:ascii="Times New Roman" w:hAnsi="Times New Roman"/>
          <w:color w:val="auto"/>
          <w:sz w:val="24"/>
        </w:rPr>
        <w:t xml:space="preserve">г. Санкт-Петербург</w:t>
      </w:r>
      <w:r/>
    </w:p>
    <w:p>
      <w:pPr>
        <w:pStyle w:val="717"/>
        <w:spacing w:before="1080" w:after="600"/>
        <w:rPr>
          <w:rFonts w:ascii="Times New Roman" w:hAnsi="Times New Roman"/>
          <w:b/>
          <w:color w:val="auto"/>
          <w:szCs w:val="26"/>
        </w:rPr>
      </w:pPr>
      <w:r>
        <w:rPr>
          <w:rFonts w:ascii="Times New Roman" w:hAnsi="Times New Roman"/>
          <w:b/>
          <w:color w:val="auto"/>
          <w:szCs w:val="26"/>
        </w:rPr>
        <w:t xml:space="preserve">ПРОТОКОЛ</w:t>
      </w:r>
      <w:r/>
    </w:p>
    <w:p>
      <w:pPr>
        <w:pStyle w:val="703"/>
        <w:jc w:val="center"/>
        <w:spacing w:before="240" w:after="600"/>
        <w:rPr>
          <w:color w:val="000000"/>
        </w:rPr>
      </w:pPr>
      <w:r>
        <w:rPr>
          <w:sz w:val="28"/>
        </w:rPr>
        <w:t xml:space="preserve">Испытаний на совместимость работы ПК </w:t>
      </w:r>
      <w:r>
        <w:rPr>
          <w:sz w:val="28"/>
          <w:lang w:val="en-US"/>
        </w:rPr>
        <w:t xml:space="preserve">ANKEY</w:t>
      </w:r>
      <w:r>
        <w:rPr>
          <w:sz w:val="28"/>
        </w:rPr>
        <w:t xml:space="preserve"> </w:t>
      </w:r>
      <w:r>
        <w:rPr>
          <w:sz w:val="28"/>
          <w:lang w:val="en-US"/>
        </w:rPr>
        <w:t xml:space="preserve">SIEM</w:t>
      </w:r>
      <w:r>
        <w:rPr>
          <w:sz w:val="28"/>
        </w:rPr>
        <w:t xml:space="preserve"> </w:t>
      </w:r>
      <w:r>
        <w:rPr>
          <w:sz w:val="28"/>
          <w:lang w:val="en-US"/>
        </w:rPr>
        <w:t xml:space="preserve">NG</w:t>
      </w:r>
      <w:r>
        <w:rPr>
          <w:sz w:val="28"/>
        </w:rPr>
        <w:t xml:space="preserve"> и </w:t>
      </w:r>
      <w:r>
        <w:rPr>
          <w:sz w:val="28"/>
        </w:rPr>
        <w:t xml:space="preserve">Инфраструктурного ПО</w:t>
      </w:r>
      <w:r>
        <w:rPr>
          <w:sz w:val="28"/>
          <w:lang w:val="en-US"/>
        </w:rPr>
        <w:t xml:space="preserve"> </w:t>
      </w:r>
      <w:r>
        <w:rPr>
          <w:sz w:val="28"/>
          <w:lang w:val="en-US"/>
        </w:rPr>
        <w:t xml:space="preserve">VK</w:t>
      </w:r>
      <w:r>
        <w:rPr>
          <w:sz w:val="28"/>
        </w:rPr>
        <w:t xml:space="preserve"> </w:t>
      </w:r>
      <w:r>
        <w:rPr>
          <w:sz w:val="28"/>
          <w:lang w:val="en-US"/>
        </w:rPr>
        <w:t xml:space="preserve">WorkMail</w:t>
      </w:r>
      <w:r/>
    </w:p>
    <w:p>
      <w:pPr>
        <w:pStyle w:val="703"/>
        <w:jc w:val="center"/>
        <w:rPr>
          <w:color w:val="000000"/>
        </w:rPr>
      </w:pPr>
      <w:r>
        <w:rPr>
          <w:color w:val="000000"/>
        </w:rPr>
      </w:r>
      <w:r/>
    </w:p>
    <w:p>
      <w:pPr>
        <w:pStyle w:val="703"/>
        <w:ind w:firstLine="0"/>
        <w:jc w:val="left"/>
        <w:rPr>
          <w:sz w:val="28"/>
        </w:rPr>
      </w:pPr>
      <w:r>
        <w:rPr>
          <w:color w:val="000000"/>
        </w:rPr>
        <w:t xml:space="preserve">Совместимость подтверждена:</w:t>
      </w:r>
      <w:r/>
    </w:p>
    <w:p>
      <w:pPr>
        <w:pStyle w:val="703"/>
        <w:ind w:firstLine="0"/>
        <w:jc w:val="left"/>
        <w:rPr>
          <w:sz w:val="28"/>
        </w:rPr>
      </w:pPr>
      <w:r>
        <w:rPr>
          <w:sz w:val="28"/>
        </w:rPr>
      </w:r>
      <w:r/>
    </w:p>
    <w:tbl>
      <w:tblPr>
        <w:tblStyle w:val="708"/>
        <w:tblW w:w="0" w:type="auto"/>
        <w:tblInd w:w="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27"/>
        <w:gridCol w:w="2977"/>
        <w:gridCol w:w="1842"/>
      </w:tblGrid>
      <w:tr>
        <w:trPr/>
        <w:tc>
          <w:tcPr>
            <w:tcW w:w="3827" w:type="dxa"/>
            <w:textDirection w:val="lrTb"/>
            <w:noWrap w:val="false"/>
          </w:tcPr>
          <w:p>
            <w:pPr>
              <w:pStyle w:val="703"/>
              <w:ind w:firstLine="0"/>
              <w:spacing w:line="240" w:lineRule="auto"/>
            </w:pPr>
            <w:r>
              <w:t xml:space="preserve">ООО «</w:t>
            </w:r>
            <w:r>
              <w:t xml:space="preserve">Газинформсервис</w:t>
            </w:r>
            <w:r>
              <w:t xml:space="preserve">»</w:t>
            </w:r>
            <w:r/>
          </w:p>
          <w:p>
            <w:pPr>
              <w:pStyle w:val="703"/>
              <w:ind w:firstLine="0"/>
              <w:spacing w:line="240" w:lineRule="auto"/>
            </w:pPr>
            <w:r>
              <w:t xml:space="preserve">Менеджер по продукту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703"/>
              <w:ind w:firstLine="0"/>
              <w:spacing w:line="240" w:lineRule="auto"/>
            </w:pPr>
            <w:r/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703"/>
              <w:ind w:firstLine="0"/>
              <w:spacing w:line="240" w:lineRule="auto"/>
            </w:pPr>
            <w:r/>
            <w:r/>
          </w:p>
          <w:p>
            <w:pPr>
              <w:pStyle w:val="703"/>
              <w:ind w:firstLine="0"/>
              <w:spacing w:line="240" w:lineRule="auto"/>
            </w:pPr>
            <w:r>
              <w:t xml:space="preserve">/Шамаев Д.В./</w:t>
            </w:r>
            <w:r/>
          </w:p>
        </w:tc>
      </w:tr>
      <w:tr>
        <w:trPr>
          <w:trHeight w:val="781"/>
        </w:trPr>
        <w:tc>
          <w:tcPr>
            <w:tcW w:w="3827" w:type="dxa"/>
            <w:textDirection w:val="lrTb"/>
            <w:noWrap w:val="false"/>
          </w:tcPr>
          <w:p>
            <w:pPr>
              <w:pStyle w:val="703"/>
              <w:ind w:firstLine="0"/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703"/>
              <w:ind w:firstLine="0"/>
            </w:pPr>
            <w:r/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703"/>
              <w:ind w:firstLine="0"/>
            </w:pPr>
            <w:r/>
            <w:r/>
          </w:p>
        </w:tc>
      </w:tr>
      <w:tr>
        <w:trPr/>
        <w:tc>
          <w:tcPr>
            <w:tcW w:w="3827" w:type="dxa"/>
            <w:textDirection w:val="lrTb"/>
            <w:noWrap w:val="false"/>
          </w:tcPr>
          <w:p>
            <w:pPr>
              <w:pStyle w:val="718"/>
            </w:pPr>
            <w:r>
              <w:t xml:space="preserve">ООО «ВК</w:t>
            </w:r>
            <w:r>
              <w:t xml:space="preserve">»</w:t>
            </w:r>
            <w:r/>
          </w:p>
          <w:p>
            <w:pPr>
              <w:pStyle w:val="703"/>
              <w:ind w:firstLine="0"/>
            </w:pPr>
            <w:r>
              <w:t xml:space="preserve">_________________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703"/>
              <w:ind w:firstLine="0"/>
            </w:pPr>
            <w:r/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703"/>
              <w:ind w:firstLine="0"/>
            </w:pPr>
            <w:r/>
            <w:r/>
          </w:p>
          <w:p>
            <w:pPr>
              <w:pStyle w:val="703"/>
              <w:ind w:firstLine="0"/>
            </w:pPr>
            <w:r>
              <w:t xml:space="preserve">/___________/</w:t>
            </w:r>
            <w:r/>
          </w:p>
        </w:tc>
      </w:tr>
    </w:tbl>
    <w:p>
      <w:pPr>
        <w:pStyle w:val="703"/>
      </w:pPr>
      <w:r/>
      <w:r/>
    </w:p>
    <w:p>
      <w:pPr>
        <w:pStyle w:val="703"/>
      </w:pPr>
      <w:r>
        <w:br w:type="page" w:clear="all"/>
      </w:r>
      <w:r/>
    </w:p>
    <w:p>
      <w:pPr>
        <w:pStyle w:val="728"/>
        <w:rPr>
          <w:rFonts w:eastAsia="Arial" w:cs="Times New Roman"/>
          <w:color w:val="000000"/>
          <w:lang w:eastAsia="ar-SA"/>
        </w:rPr>
      </w:pPr>
      <w:r>
        <w:rPr>
          <w:rFonts w:cs="Arial"/>
          <w:color w:val="000000" w:themeColor="text1"/>
        </w:rPr>
        <w:t xml:space="preserve">Настройка для облегченной версии </w:t>
      </w:r>
      <w:r>
        <w:rPr>
          <w:rFonts w:cs="Arial"/>
          <w:color w:val="000000" w:themeColor="text1"/>
          <w:lang w:val="en-US"/>
        </w:rPr>
        <w:t xml:space="preserve">VK</w:t>
      </w:r>
      <w:r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  <w:lang w:val="en-US"/>
        </w:rPr>
        <w:t xml:space="preserve">WorkMail</w:t>
      </w:r>
      <w:r>
        <w:rPr>
          <w:rFonts w:cs="Arial"/>
          <w:color w:val="000000" w:themeColor="text1"/>
        </w:rPr>
        <w:t xml:space="preserve"> 1.18</w:t>
      </w:r>
      <w:r/>
    </w:p>
    <w:tbl>
      <w:tblPr>
        <w:tblStyle w:val="708"/>
        <w:tblW w:w="5000" w:type="pct"/>
        <w:tblLayout w:type="fixed"/>
        <w:tblLook w:val="04A0" w:firstRow="1" w:lastRow="0" w:firstColumn="1" w:lastColumn="0" w:noHBand="0" w:noVBand="1"/>
      </w:tblPr>
      <w:tblGrid>
        <w:gridCol w:w="479"/>
        <w:gridCol w:w="1785"/>
        <w:gridCol w:w="2835"/>
        <w:gridCol w:w="2267"/>
        <w:gridCol w:w="1696"/>
      </w:tblGrid>
      <w:tr>
        <w:trPr>
          <w:trHeight w:val="724"/>
          <w:tblHeader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№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Проверка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Метод проверки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Ожидаемый результат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Фактический результат,</w:t>
            </w:r>
            <w:r>
              <w:t xml:space="preserve"> </w:t>
            </w:r>
            <w:r>
              <w:t xml:space="preserve">комментарии</w:t>
            </w:r>
            <w:r/>
          </w:p>
        </w:tc>
      </w:tr>
      <w:tr>
        <w:trPr>
          <w:trHeight w:val="461"/>
        </w:trPr>
        <w:tc>
          <w:tcPr>
            <w:gridSpan w:val="5"/>
            <w:shd w:val="clear" w:color="auto" w:fill="bfbfbf" w:themeFill="background1" w:themeFillShade="BF"/>
            <w:tcW w:w="5000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  <w:rPr>
                <w:b/>
              </w:rPr>
            </w:pPr>
            <w:r>
              <w:rPr>
                <w:b/>
              </w:rPr>
              <w:t xml:space="preserve">Проверка </w:t>
            </w:r>
            <w:r>
              <w:rPr>
                <w:b/>
              </w:rPr>
              <w:t xml:space="preserve">отправки событий ИБ на сервер сбора событий ANKEY SIEM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NG</w:t>
            </w:r>
            <w:r/>
          </w:p>
        </w:tc>
      </w:tr>
      <w:tr>
        <w:trPr/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1</w:t>
            </w:r>
            <w:r/>
          </w:p>
        </w:tc>
        <w:tc>
          <w:tcPr>
            <w:tcW w:w="985" w:type="pct"/>
            <w:vAlign w:val="center"/>
            <w:vMerge w:val="restart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 возможности отправки событий ИБ </w:t>
            </w:r>
            <w:r>
              <w:rPr>
                <w:color w:val="000000"/>
                <w:lang w:val="en-US"/>
              </w:rPr>
              <w:t xml:space="preserve">VK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 xml:space="preserve">WorkMail</w:t>
            </w:r>
            <w:r>
              <w:t xml:space="preserve"> на с</w:t>
            </w:r>
            <w:r>
              <w:t xml:space="preserve">ервер сбора событий ANKEY 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Выполнить вход в УЗ, из-под которой выполнялась установка </w:t>
            </w:r>
            <w:r>
              <w:t xml:space="preserve">WorkMail</w:t>
            </w:r>
            <w:r>
              <w:rPr>
                <w:rStyle w:val="711"/>
              </w:rPr>
              <w:footnoteReference w:id="2"/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Успешный вход в интерфейс</w:t>
            </w:r>
            <w:r>
              <w:t xml:space="preserve"> операционной системы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2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  <w:rPr>
                <w:rFonts w:asciiTheme="minorHAnsi" w:hAnsiTheme="minorHAnsi" w:cstheme="minorHAnsi"/>
                <w:szCs w:val="24"/>
              </w:rPr>
            </w:pPr>
            <w:r>
              <w:t xml:space="preserve">1. </w:t>
            </w:r>
            <w:r>
              <w:t xml:space="preserve">Открыть файловым редактором конфигурационный файл </w:t>
            </w:r>
            <w:r>
              <w:rPr>
                <w:sz w:val="23"/>
                <w:szCs w:val="23"/>
              </w:rPr>
              <w:t xml:space="preserve">/</w:t>
            </w:r>
            <w:r>
              <w:rPr>
                <w:sz w:val="23"/>
                <w:szCs w:val="23"/>
              </w:rPr>
              <w:t xml:space="preserve">opt</w:t>
            </w:r>
            <w:r>
              <w:rPr>
                <w:sz w:val="23"/>
                <w:szCs w:val="23"/>
              </w:rPr>
              <w:t xml:space="preserve">/</w:t>
            </w:r>
            <w:r>
              <w:rPr>
                <w:sz w:val="23"/>
                <w:szCs w:val="23"/>
              </w:rPr>
              <w:t xml:space="preserve">mailOnPremise</w:t>
            </w:r>
            <w:r>
              <w:rPr>
                <w:sz w:val="23"/>
                <w:szCs w:val="23"/>
              </w:rPr>
              <w:t xml:space="preserve">/</w:t>
            </w:r>
            <w:r>
              <w:rPr>
                <w:sz w:val="23"/>
                <w:szCs w:val="23"/>
              </w:rPr>
              <w:t xml:space="preserve">dockerVolumes</w:t>
            </w:r>
            <w:r>
              <w:rPr>
                <w:sz w:val="23"/>
                <w:szCs w:val="23"/>
              </w:rPr>
              <w:t xml:space="preserve">/rebecca1/</w:t>
            </w:r>
            <w:r>
              <w:rPr>
                <w:sz w:val="23"/>
                <w:szCs w:val="23"/>
              </w:rPr>
              <w:t xml:space="preserve">config</w:t>
            </w:r>
            <w:r>
              <w:rPr>
                <w:sz w:val="23"/>
                <w:szCs w:val="23"/>
              </w:rPr>
              <w:t xml:space="preserve">/</w:t>
            </w:r>
            <w:r>
              <w:rPr>
                <w:sz w:val="23"/>
                <w:szCs w:val="23"/>
              </w:rPr>
              <w:t xml:space="preserve">config.yaml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  <w:rPr>
                <w:rFonts w:asciiTheme="minorHAnsi" w:hAnsiTheme="minorHAnsi" w:cstheme="minorHAnsi"/>
                <w:szCs w:val="24"/>
              </w:rPr>
            </w:pPr>
            <w:r>
              <w:t xml:space="preserve">2. Добавить блок кода из</w:t>
            </w:r>
            <w:r>
              <w:t xml:space="preserve"> приложения А</w:t>
            </w:r>
            <w:r>
              <w:t xml:space="preserve">, заполнив следующие параметры: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  <w:rPr>
                <w:lang w:val="en-US"/>
              </w:rPr>
            </w:pPr>
            <w:r>
              <w:rPr>
                <w:lang w:val="en-US"/>
              </w:rPr>
              <w:t xml:space="preserve">&lt;IP_ADDRESS&gt; - </w:t>
            </w:r>
            <w:r>
              <w:rPr>
                <w:lang w:val="en-US"/>
              </w:rPr>
              <w:t xml:space="preserve">ip</w:t>
            </w:r>
            <w:r>
              <w:rPr>
                <w:lang w:val="en-US"/>
              </w:rPr>
              <w:t xml:space="preserve">-</w:t>
            </w:r>
            <w:r>
              <w:t xml:space="preserve">адрес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Ankey</w:t>
            </w:r>
            <w:r>
              <w:rPr>
                <w:lang w:val="en-US"/>
              </w:rPr>
              <w:t xml:space="preserve"> SIEM NG Collector;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</w:pPr>
            <w:r>
              <w:t xml:space="preserve">&lt;PORT&gt; - порт, который слушает </w:t>
            </w:r>
            <w:r>
              <w:t xml:space="preserve">syslog</w:t>
            </w:r>
            <w:r>
              <w:t xml:space="preserve">-агент;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</w:pPr>
            <w:r>
              <w:t xml:space="preserve">&lt;PROTOCOL&gt; - протокол, по которому будут отправляться события.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3.</w:t>
            </w:r>
            <w:r>
              <w:t xml:space="preserve"> </w:t>
            </w:r>
            <w:r>
              <w:t xml:space="preserve">В разделе </w:t>
            </w:r>
            <w:r>
              <w:t xml:space="preserve">«</w:t>
            </w:r>
            <w:r>
              <w:t xml:space="preserve">modulo</w:t>
            </w:r>
            <w:r>
              <w:t xml:space="preserve">/</w:t>
            </w:r>
            <w:r>
              <w:t xml:space="preserve">modules</w:t>
            </w:r>
            <w:r>
              <w:t xml:space="preserve">»</w:t>
            </w:r>
            <w:r>
              <w:t xml:space="preserve"> для </w:t>
            </w:r>
            <w:r>
              <w:t xml:space="preserve">«</w:t>
            </w:r>
            <w:r>
              <w:t xml:space="preserve">rsyslog.publisher</w:t>
            </w:r>
            <w:r>
              <w:t xml:space="preserve">»</w:t>
            </w:r>
            <w:r>
              <w:t xml:space="preserve"> установить параметр </w:t>
            </w:r>
            <w:r>
              <w:t xml:space="preserve">«</w:t>
            </w:r>
            <w:r>
              <w:t xml:space="preserve">enabled</w:t>
            </w:r>
            <w:r>
              <w:t xml:space="preserve">»</w:t>
            </w:r>
            <w:r>
              <w:t xml:space="preserve"> в значение </w:t>
            </w:r>
            <w:r>
              <w:t xml:space="preserve">«</w:t>
            </w:r>
            <w:r>
              <w:t xml:space="preserve">true</w:t>
            </w:r>
            <w:r>
              <w:t xml:space="preserve">»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  <w:rPr>
                <w:rFonts w:ascii="Candara Light" w:hAnsi="Candara Light"/>
              </w:rPr>
            </w:pPr>
            <w:r>
              <w:t xml:space="preserve">4. Перезапустить контейнер, выполнив команду 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</w:t>
            </w:r>
            <w:r>
              <w:t xml:space="preserve">onpremise-container-rebecca1</w:t>
            </w:r>
            <w:r>
              <w:t xml:space="preserve">»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Добавлена и активирована конфигурация </w:t>
            </w:r>
            <w:r>
              <w:t xml:space="preserve">Syslog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3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</w:t>
            </w:r>
            <w:r>
              <w:t xml:space="preserve"> возможности отправки событий почтового </w:t>
            </w:r>
            <w:r>
              <w:t xml:space="preserve">транспорта </w:t>
            </w:r>
            <w:r>
              <w:t xml:space="preserve">VK </w:t>
            </w:r>
            <w:r>
              <w:t xml:space="preserve">WorkMail</w:t>
            </w:r>
            <w:r>
              <w:t xml:space="preserve"> на сервер сбора событий ANKEY SIEM</w:t>
            </w:r>
            <w:r>
              <w:t xml:space="preserve"> </w:t>
            </w:r>
            <w:r>
              <w:t xml:space="preserve">NG</w:t>
            </w:r>
            <w:r>
              <w:t xml:space="preserve"> через службу </w:t>
            </w:r>
            <w:r>
              <w:t xml:space="preserve">rsyslog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1. </w:t>
            </w:r>
            <w:r>
              <w:t xml:space="preserve">Проверить наличие установленного пакета, выполнив соответствующую команду в зависимости от ОС:</w:t>
            </w:r>
            <w:r/>
          </w:p>
          <w:p>
            <w:pPr>
              <w:pStyle w:val="703"/>
              <w:numPr>
                <w:ilvl w:val="0"/>
                <w:numId w:val="10"/>
              </w:numPr>
              <w:spacing w:line="288" w:lineRule="auto"/>
            </w:pPr>
            <w:r>
              <w:t xml:space="preserve">для </w:t>
            </w:r>
            <w:r>
              <w:t xml:space="preserve">Debian</w:t>
            </w:r>
            <w:r>
              <w:t xml:space="preserve"> выполните команду «</w:t>
            </w:r>
            <w:r>
              <w:t xml:space="preserve">dpkg</w:t>
            </w:r>
            <w:r>
              <w:t xml:space="preserve"> -l | </w:t>
            </w:r>
            <w:r>
              <w:t xml:space="preserve">grep</w:t>
            </w:r>
            <w:r>
              <w:t xml:space="preserve"> </w:t>
            </w:r>
            <w:r>
              <w:t xml:space="preserve">rsyslog</w:t>
            </w:r>
            <w:r>
              <w:t xml:space="preserve">»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0"/>
              </w:numPr>
              <w:spacing w:line="288" w:lineRule="auto"/>
            </w:pPr>
            <w:r>
              <w:t xml:space="preserve">для </w:t>
            </w:r>
            <w:r>
              <w:t xml:space="preserve">CentOS</w:t>
            </w:r>
            <w:r>
              <w:t xml:space="preserve"> выполните команду «</w:t>
            </w:r>
            <w:r>
              <w:t xml:space="preserve">rpm</w:t>
            </w:r>
            <w:r>
              <w:t xml:space="preserve"> -</w:t>
            </w:r>
            <w:r>
              <w:t xml:space="preserve">qa</w:t>
            </w:r>
            <w:r>
              <w:t xml:space="preserve"> | </w:t>
            </w:r>
            <w:r>
              <w:t xml:space="preserve">grep</w:t>
            </w:r>
            <w:r>
              <w:t xml:space="preserve"> </w:t>
            </w:r>
            <w:r>
              <w:t xml:space="preserve">rsyslog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2. Открыть файл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rsyslog</w:t>
            </w:r>
            <w:r>
              <w:t xml:space="preserve">.</w:t>
            </w:r>
            <w:r>
              <w:t xml:space="preserve">conf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3.</w:t>
            </w:r>
            <w:r>
              <w:tab/>
            </w:r>
            <w:r>
              <w:t xml:space="preserve">Найти</w:t>
            </w:r>
            <w:r>
              <w:t xml:space="preserve"> </w:t>
            </w:r>
            <w:r>
              <w:t xml:space="preserve">строку</w:t>
            </w:r>
            <w:r>
              <w:t xml:space="preserve"> </w:t>
            </w:r>
            <w:r>
              <w:t xml:space="preserve">«</w:t>
            </w:r>
            <w:r>
              <w:t xml:space="preserve">$</w:t>
            </w:r>
            <w:r>
              <w:t xml:space="preserve">IncludeConfig</w:t>
            </w:r>
            <w:r>
              <w:t xml:space="preserve"> /</w:t>
            </w:r>
            <w:r>
              <w:t xml:space="preserve">etc</w:t>
            </w:r>
            <w:r>
              <w:t xml:space="preserve">/</w:t>
            </w:r>
            <w:r>
              <w:t xml:space="preserve">rsyslog</w:t>
            </w:r>
            <w:r>
              <w:t xml:space="preserve">.</w:t>
            </w:r>
            <w:r>
              <w:t xml:space="preserve">d</w:t>
            </w:r>
            <w:r>
              <w:t xml:space="preserve">/*.</w:t>
            </w:r>
            <w:r>
              <w:t xml:space="preserve">conf</w:t>
            </w:r>
            <w:r>
              <w:t xml:space="preserve">» и выполнить одно из действий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1"/>
              </w:numPr>
              <w:spacing w:line="288" w:lineRule="auto"/>
            </w:pPr>
            <w:r>
              <w:t xml:space="preserve">если в начале строки есть символ #, то его необходимо удалить;</w:t>
            </w:r>
            <w:r/>
          </w:p>
          <w:p>
            <w:pPr>
              <w:pStyle w:val="703"/>
              <w:numPr>
                <w:ilvl w:val="0"/>
                <w:numId w:val="11"/>
              </w:numPr>
              <w:spacing w:line="288" w:lineRule="auto"/>
            </w:pPr>
            <w:r>
              <w:t xml:space="preserve">если такой строки нет, то ее необходимо добавить в конец раздела GLOBAL DIRECTIVES.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4. Создать конфигурационный файл </w:t>
            </w:r>
            <w:r>
              <w:t xml:space="preserve">vk_workmail_</w:t>
            </w:r>
            <w:r>
              <w:t xml:space="preserve">message.conf</w:t>
            </w:r>
            <w:r>
              <w:t xml:space="preserve"> по пути /</w:t>
            </w:r>
            <w:r>
              <w:t xml:space="preserve">etc</w:t>
            </w:r>
            <w:r>
              <w:t xml:space="preserve">/</w:t>
            </w:r>
            <w:r>
              <w:t xml:space="preserve">rsyslog.d</w:t>
            </w:r>
            <w:r>
              <w:t xml:space="preserve">/</w:t>
            </w:r>
            <w:r>
              <w:t xml:space="preserve">, </w:t>
            </w:r>
            <w:r>
              <w:t xml:space="preserve">и открыть его файловым редактором.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5. Добавить блок кода из приложения Б, заполнив следующие параметры: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  <w:rPr>
                <w:lang w:val="en-US"/>
              </w:rPr>
            </w:pPr>
            <w:r>
              <w:rPr>
                <w:lang w:val="en-US"/>
              </w:rPr>
              <w:t xml:space="preserve">&lt;IP_ADDRESS&gt; - </w:t>
            </w:r>
            <w:r>
              <w:rPr>
                <w:lang w:val="en-US"/>
              </w:rPr>
              <w:t xml:space="preserve">ip</w:t>
            </w:r>
            <w:r>
              <w:rPr>
                <w:lang w:val="en-US"/>
              </w:rPr>
              <w:t xml:space="preserve">-</w:t>
            </w:r>
            <w:r>
              <w:t xml:space="preserve">адрес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Ankey</w:t>
            </w:r>
            <w:r>
              <w:rPr>
                <w:lang w:val="en-US"/>
              </w:rPr>
              <w:t xml:space="preserve"> SIEM NG Collector;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&lt;PORT&gt; - порт, который слушает </w:t>
            </w:r>
            <w:r>
              <w:t xml:space="preserve">syslog</w:t>
            </w:r>
            <w:r>
              <w:t xml:space="preserve">-агент.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6. Перезагрузить службу, выполнив команду 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</w:t>
            </w:r>
            <w:r>
              <w:t xml:space="preserve">rsyslog</w:t>
            </w:r>
            <w:r>
              <w:t xml:space="preserve">».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7. Проверить статус работы службы, выполнив команду «</w:t>
            </w:r>
            <w:r>
              <w:t xml:space="preserve">systemctl</w:t>
            </w:r>
            <w:r>
              <w:t xml:space="preserve"> </w:t>
            </w:r>
            <w:r>
              <w:rPr>
                <w:lang w:val="en-US"/>
              </w:rPr>
              <w:t xml:space="preserve">status</w:t>
            </w:r>
            <w:r>
              <w:t xml:space="preserve"> </w:t>
            </w:r>
            <w:r>
              <w:t xml:space="preserve">rsyslog</w:t>
            </w:r>
            <w:r>
              <w:t xml:space="preserve">».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Настроена и активирован</w:t>
            </w:r>
            <w:r>
              <w:t xml:space="preserve">а слу</w:t>
            </w:r>
            <w:r>
              <w:t xml:space="preserve">жб</w:t>
            </w:r>
            <w:r>
              <w:t xml:space="preserve">а</w:t>
            </w:r>
            <w:r>
              <w:t xml:space="preserve"> </w:t>
            </w:r>
            <w:r>
              <w:rPr>
                <w:lang w:val="en-US"/>
              </w:rPr>
              <w:t xml:space="preserve">rsyslog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4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</w:t>
            </w:r>
            <w:r>
              <w:t xml:space="preserve"> возможности отправки событий почтового </w:t>
            </w:r>
            <w:r>
              <w:t xml:space="preserve">транспорта </w:t>
            </w:r>
            <w:r>
              <w:t xml:space="preserve">VK </w:t>
            </w:r>
            <w:r>
              <w:t xml:space="preserve">WorkMail</w:t>
            </w:r>
            <w:r>
              <w:t xml:space="preserve"> на сервер сбора событий ANKEY SIEM</w:t>
            </w:r>
            <w:r>
              <w:t xml:space="preserve"> </w:t>
            </w:r>
            <w:r>
              <w:t xml:space="preserve">NG</w:t>
            </w:r>
            <w:r>
              <w:t xml:space="preserve"> через службу </w:t>
            </w:r>
            <w:r>
              <w:t xml:space="preserve">syslog</w:t>
            </w:r>
            <w:r>
              <w:t xml:space="preserve">-</w:t>
            </w:r>
            <w:r>
              <w:t xml:space="preserve">ng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1. </w:t>
            </w:r>
            <w:r>
              <w:t xml:space="preserve">Проверить наличие установленного пакета, выполнив соответствующую команду в зависимости от ОС: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для </w:t>
            </w:r>
            <w:r>
              <w:t xml:space="preserve">Debian</w:t>
            </w:r>
            <w:r>
              <w:t xml:space="preserve"> выполните команду «</w:t>
            </w:r>
            <w:r>
              <w:t xml:space="preserve">dpkg</w:t>
            </w:r>
            <w:r>
              <w:t xml:space="preserve"> -l | </w:t>
            </w:r>
            <w:r>
              <w:t xml:space="preserve">grep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для </w:t>
            </w:r>
            <w:r>
              <w:t xml:space="preserve">CentOS</w:t>
            </w:r>
            <w:r>
              <w:t xml:space="preserve"> выполните команду «</w:t>
            </w:r>
            <w:r>
              <w:t xml:space="preserve">rpm</w:t>
            </w:r>
            <w:r>
              <w:t xml:space="preserve"> -</w:t>
            </w:r>
            <w:r>
              <w:t xml:space="preserve">qa</w:t>
            </w:r>
            <w:r>
              <w:t xml:space="preserve"> | </w:t>
            </w:r>
            <w:r>
              <w:t xml:space="preserve">grep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2. Открыть файл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syslog-ng.conf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3.</w:t>
            </w:r>
            <w:r>
              <w:tab/>
            </w:r>
            <w:r>
              <w:t xml:space="preserve">Найти</w:t>
            </w:r>
            <w:r>
              <w:t xml:space="preserve"> </w:t>
            </w:r>
            <w:r>
              <w:t xml:space="preserve">строку</w:t>
            </w:r>
            <w:r>
              <w:t xml:space="preserve"> </w:t>
            </w:r>
            <w:r>
              <w:t xml:space="preserve">«</w:t>
            </w:r>
            <w:r>
              <w:t xml:space="preserve">@</w:t>
            </w:r>
            <w:r>
              <w:t xml:space="preserve">include</w:t>
            </w:r>
            <w:r>
              <w:t xml:space="preserve"> "/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conf.d</w:t>
            </w:r>
            <w:r>
              <w:t xml:space="preserve">/*.</w:t>
            </w:r>
            <w:r>
              <w:t xml:space="preserve">conf</w:t>
            </w:r>
            <w:r>
              <w:t xml:space="preserve">"</w:t>
            </w:r>
            <w:r>
              <w:t xml:space="preserve">» и выполнить одно из действий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если в начале строки есть символ #, то его необходимо удалить;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если такой строки нет, то </w:t>
            </w:r>
            <w:r>
              <w:t xml:space="preserve">ее </w:t>
            </w:r>
            <w:r>
              <w:t xml:space="preserve">необходимо добавить в конец файла.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4. Создать конфигурационный файл </w:t>
            </w:r>
            <w:r>
              <w:t xml:space="preserve">vk_workmail_</w:t>
            </w:r>
            <w:r>
              <w:t xml:space="preserve">message.conf</w:t>
            </w:r>
            <w:r>
              <w:t xml:space="preserve"> по пути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conf.d</w:t>
            </w:r>
            <w:r>
              <w:t xml:space="preserve">/</w:t>
            </w:r>
            <w:r>
              <w:t xml:space="preserve">, и открыть его файловым редактором.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5. Добавить блок кода из приложения В, заполнив следующие параметры:</w:t>
            </w:r>
            <w:r/>
          </w:p>
          <w:p>
            <w:pPr>
              <w:pStyle w:val="739"/>
              <w:numPr>
                <w:ilvl w:val="0"/>
                <w:numId w:val="12"/>
              </w:numPr>
              <w:rPr>
                <w:rFonts w:ascii="Times New Roman" w:hAnsi="Times New Roman" w:cs="Tahoma"/>
                <w:color w:val="auto"/>
                <w:lang w:val="en-US"/>
              </w:rPr>
            </w:pP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&lt;IP_ADDRESS&gt; - 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ip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-</w:t>
            </w:r>
            <w:r>
              <w:rPr>
                <w:rFonts w:ascii="Times New Roman" w:hAnsi="Times New Roman" w:cs="Tahoma"/>
                <w:color w:val="auto"/>
              </w:rPr>
              <w:t xml:space="preserve">адрес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 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Ankey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 SIEM NG Collector;</w:t>
            </w:r>
            <w:r/>
          </w:p>
          <w:p>
            <w:pPr>
              <w:pStyle w:val="739"/>
              <w:numPr>
                <w:ilvl w:val="0"/>
                <w:numId w:val="12"/>
              </w:numPr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&lt;PORT&gt; - порт, который слушает </w:t>
            </w:r>
            <w:r>
              <w:rPr>
                <w:rFonts w:ascii="Times New Roman" w:hAnsi="Times New Roman" w:cs="Tahoma"/>
                <w:color w:val="auto"/>
              </w:rPr>
              <w:t xml:space="preserve">syslog</w:t>
            </w:r>
            <w:r>
              <w:rPr>
                <w:rFonts w:ascii="Times New Roman" w:hAnsi="Times New Roman" w:cs="Tahoma"/>
                <w:color w:val="auto"/>
              </w:rPr>
              <w:t xml:space="preserve">-агент;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&lt;PROTOCOL&gt;</w:t>
            </w:r>
            <w:r>
              <w:t xml:space="preserve"> - </w:t>
            </w:r>
            <w:r>
              <w:t xml:space="preserve">протокол, по которому будут отправляться события.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6. Перезагрузить службу, выполнив команду 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</w:t>
            </w:r>
            <w:r>
              <w:t xml:space="preserve">syslog</w:t>
            </w:r>
            <w:r>
              <w:t xml:space="preserve">-ng</w:t>
            </w:r>
            <w:r>
              <w:t xml:space="preserve">».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7. Проверить статус работы службы, выполнив команду «</w:t>
            </w:r>
            <w:r>
              <w:t xml:space="preserve">systemctl</w:t>
            </w:r>
            <w:r>
              <w:t xml:space="preserve"> </w:t>
            </w:r>
            <w:r>
              <w:rPr>
                <w:lang w:val="en-US"/>
              </w:rPr>
              <w:t xml:space="preserve">status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/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Настроена и активирован</w:t>
            </w:r>
            <w:r>
              <w:t xml:space="preserve">а слу</w:t>
            </w:r>
            <w:r>
              <w:t xml:space="preserve">жб</w:t>
            </w:r>
            <w:r>
              <w:t xml:space="preserve">а</w:t>
            </w:r>
            <w:r>
              <w:t xml:space="preserve"> </w:t>
            </w:r>
            <w:r>
              <w:rPr>
                <w:lang w:val="en-US"/>
              </w:rP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470"/>
        </w:trPr>
        <w:tc>
          <w:tcPr>
            <w:gridSpan w:val="5"/>
            <w:shd w:val="clear" w:color="auto" w:fill="bfbfbf" w:themeFill="background1" w:themeFillShade="BF"/>
            <w:tcW w:w="5000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  <w:rPr>
                <w:b/>
              </w:rPr>
            </w:pPr>
            <w:r>
              <w:rPr>
                <w:b/>
              </w:rPr>
              <w:t xml:space="preserve">Проверка корректной обработки событий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Инфр</w:t>
            </w:r>
            <w:r>
              <w:rPr>
                <w:b/>
              </w:rPr>
              <w:t xml:space="preserve">. ПО </w:t>
            </w:r>
            <w:r>
              <w:rPr>
                <w:b/>
                <w:lang w:val="en-US"/>
              </w:rPr>
              <w:t xml:space="preserve">VK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WorkMail</w:t>
            </w:r>
            <w:r>
              <w:rPr>
                <w:b/>
              </w:rPr>
              <w:t xml:space="preserve"> 1.18</w:t>
            </w:r>
            <w:r/>
          </w:p>
        </w:tc>
      </w:tr>
      <w:tr>
        <w:trPr>
          <w:trHeight w:val="122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1</w:t>
            </w:r>
            <w:r/>
          </w:p>
        </w:tc>
        <w:tc>
          <w:tcPr>
            <w:tcW w:w="985" w:type="pct"/>
            <w:vAlign w:val="center"/>
            <w:vMerge w:val="restart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Корректная обработка событий коннектором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Импортировать установочный пакет коннектора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Успешный импорт установочного пакета коннектора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55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2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Установить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 импортированные правила обработки событий.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Успешная установка правил обработки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77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3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Создать профиль сбора событий по протоколу </w:t>
            </w:r>
            <w:r>
              <w:rPr>
                <w:lang w:val="en-US"/>
              </w:rPr>
              <w:t xml:space="preserve">syslog</w:t>
            </w:r>
            <w:r>
              <w:t xml:space="preserve">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Успешное создание профиля сбора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73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4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Создать задачу сбора событий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Успешное создание задачи сбора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149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5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Просмотр</w:t>
            </w:r>
            <w:r>
              <w:t xml:space="preserve"> </w:t>
            </w:r>
            <w:r>
              <w:t xml:space="preserve">маппинг</w:t>
            </w:r>
            <w:r>
              <w:t xml:space="preserve">а</w:t>
            </w:r>
            <w:r>
              <w:t xml:space="preserve"> </w:t>
            </w:r>
            <w:r>
              <w:t xml:space="preserve">событий </w:t>
            </w:r>
            <w:r>
              <w:t xml:space="preserve">в </w:t>
            </w:r>
            <w:r>
              <w:t xml:space="preserve">окне веб-интерфейса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Корректный </w:t>
            </w:r>
            <w:r>
              <w:t xml:space="preserve">маппинг</w:t>
            </w:r>
            <w:r>
              <w:t xml:space="preserve">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</w:tbl>
    <w:p>
      <w:pPr>
        <w:pStyle w:val="703"/>
        <w:rPr>
          <w:rFonts w:ascii="Tahoma" w:hAnsi="Tahoma"/>
          <w:szCs w:val="24"/>
        </w:rPr>
      </w:pPr>
      <w:r>
        <w:rPr>
          <w:rFonts w:ascii="Tahoma" w:hAnsi="Tahoma"/>
          <w:szCs w:val="24"/>
        </w:rPr>
      </w:r>
      <w:r/>
    </w:p>
    <w:p>
      <w:pPr>
        <w:pStyle w:val="703"/>
      </w:pPr>
      <w:r>
        <w:t xml:space="preserve">ЗАКЛЮЧЕНИЕ</w:t>
      </w:r>
      <w:r>
        <w:t xml:space="preserve">: </w:t>
      </w:r>
      <w:r/>
    </w:p>
    <w:p>
      <w:pPr>
        <w:pStyle w:val="734"/>
        <w:numPr>
          <w:ilvl w:val="0"/>
          <w:numId w:val="0"/>
        </w:numPr>
        <w:spacing w:after="240"/>
        <w:rPr>
          <w:rFonts w:ascii="Times New Roman" w:hAnsi="Times New Roman" w:eastAsia="Calibri" w:cs="Tahoma"/>
          <w:color w:val="auto"/>
          <w:szCs w:val="20"/>
          <w:lang w:eastAsia="ru-RU"/>
        </w:rPr>
      </w:pPr>
      <w:r>
        <w:rPr>
          <w:rFonts w:ascii="Tahoma" w:hAnsi="Tahoma"/>
          <w:szCs w:val="24"/>
        </w:rPr>
        <w:br w:type="page" w:clear="all"/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Таблица 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1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.1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 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Перечень регистрируемых событий</w:t>
      </w:r>
      <w:r/>
    </w:p>
    <w:tbl>
      <w:tblPr>
        <w:tblStyle w:val="708"/>
        <w:tblW w:w="5000" w:type="pct"/>
        <w:tblLook w:val="04A0" w:firstRow="1" w:lastRow="0" w:firstColumn="1" w:lastColumn="0" w:noHBand="0" w:noVBand="1"/>
      </w:tblPr>
      <w:tblGrid>
        <w:gridCol w:w="457"/>
        <w:gridCol w:w="2697"/>
        <w:gridCol w:w="1803"/>
        <w:gridCol w:w="4105"/>
      </w:tblGrid>
      <w:tr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8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detect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msgid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Описание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SEC-LOGOUT-001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вышел из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-интерфейса почтового ресурса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под несуществующей учетной записью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ahoma"/>
                <w:sz w:val="24"/>
              </w:rPr>
            </w:pPr>
            <w:r>
              <w:rPr>
                <w:rFonts w:ascii="Times New Roman" w:hAnsi="Times New Roman" w:cs="Tahoma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ahoma"/>
                <w:sz w:val="24"/>
              </w:rPr>
            </w:pPr>
            <w:r>
              <w:rPr>
                <w:rFonts w:ascii="Times New Roman" w:hAnsi="Times New Roman" w:cs="Tahoma"/>
                <w:sz w:val="24"/>
              </w:rPr>
              <w:t xml:space="preserve">Попытка аутентификации пользователя для доступа к почтовому ресурсу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получить доступ к электронной почте через толстый клиент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bottom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Системный администратор перешел в учетную запись без ввода пароля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успешно получил доступ к почтовому ресурсу через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142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bottom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подключился с нового устройства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через толстый клиент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Успешная проверка пароля при авторизации пользователя 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SEC-CREATE-001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329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Системный администратор создал учетную запись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Ошибка отправки почтового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Успешная отправка почтового сообщения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Удалены все данные почтового ящика, кроме самого аккаунта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70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папку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сообщение из "Корзины"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все письма из папки "Отправленные"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APP-OPEN-001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прочитал письмо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APP-MOVE-002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Пользовательпереместил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 все письма из папки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APP-MOVE-001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переместил письмо в другую папку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APP-MODIFY-002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пометил письмо, как "Спам"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APP-MODIFY-001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пометил письмо, как "Не спам"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Информационное событие неуспешной отправки сообщения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Письмо сохранено в черновики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отправки почтового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Информационное событие успешной отправки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Сообщение перемещено в папку "Отправленные"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SEC-LOGOUT-001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вышел из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-интерфейса почтового ресурса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под несуществующей учетной записью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аутентификации пользователя для доступа к почтовому ресурсу</w:t>
            </w:r>
            <w:r/>
          </w:p>
        </w:tc>
      </w:tr>
    </w:tbl>
    <w:p>
      <w:pPr>
        <w:pStyle w:val="703"/>
      </w:pPr>
      <w:r/>
      <w:r/>
    </w:p>
    <w:p>
      <w:pPr>
        <w:pStyle w:val="703"/>
      </w:pPr>
      <w:r/>
      <w:r/>
    </w:p>
    <w:p>
      <w:pPr>
        <w:pStyle w:val="703"/>
        <w:sectPr>
          <w:footerReference w:type="default" r:id="rId9"/>
          <w:footnotePr/>
          <w:endnotePr/>
          <w:type w:val="nextPage"/>
          <w:pgSz w:w="11906" w:h="16838" w:orient="portrait"/>
          <w:pgMar w:top="1134" w:right="1133" w:bottom="851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pStyle w:val="728"/>
        <w:rPr>
          <w:rFonts w:eastAsia="Arial" w:cs="Times New Roman"/>
          <w:color w:val="000000"/>
          <w:lang w:eastAsia="ar-SA"/>
        </w:rPr>
      </w:pPr>
      <w:r>
        <w:rPr>
          <w:rFonts w:cs="Arial"/>
          <w:color w:val="000000" w:themeColor="text1"/>
        </w:rPr>
        <w:t xml:space="preserve">Настройка для </w:t>
      </w:r>
      <w:r>
        <w:rPr>
          <w:rFonts w:cs="Arial"/>
          <w:color w:val="000000" w:themeColor="text1"/>
        </w:rPr>
        <w:t xml:space="preserve">полной</w:t>
      </w:r>
      <w:r>
        <w:rPr>
          <w:rFonts w:cs="Arial"/>
          <w:color w:val="000000" w:themeColor="text1"/>
        </w:rPr>
        <w:t xml:space="preserve"> версии </w:t>
      </w:r>
      <w:r>
        <w:rPr>
          <w:rFonts w:cs="Arial"/>
          <w:color w:val="000000" w:themeColor="text1"/>
          <w:lang w:val="en-US"/>
        </w:rPr>
        <w:t xml:space="preserve">VK</w:t>
      </w:r>
      <w:r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  <w:lang w:val="en-US"/>
        </w:rPr>
        <w:t xml:space="preserve">WorkMail</w:t>
      </w:r>
      <w:r>
        <w:rPr>
          <w:rFonts w:cs="Arial"/>
          <w:color w:val="000000" w:themeColor="text1"/>
        </w:rPr>
        <w:t xml:space="preserve"> 1.18</w:t>
      </w:r>
      <w:r/>
    </w:p>
    <w:tbl>
      <w:tblPr>
        <w:tblStyle w:val="708"/>
        <w:tblW w:w="5000" w:type="pct"/>
        <w:tblLayout w:type="fixed"/>
        <w:tblLook w:val="04A0" w:firstRow="1" w:lastRow="0" w:firstColumn="1" w:lastColumn="0" w:noHBand="0" w:noVBand="1"/>
      </w:tblPr>
      <w:tblGrid>
        <w:gridCol w:w="479"/>
        <w:gridCol w:w="1785"/>
        <w:gridCol w:w="2835"/>
        <w:gridCol w:w="2267"/>
        <w:gridCol w:w="1696"/>
      </w:tblGrid>
      <w:tr>
        <w:trPr>
          <w:trHeight w:val="724"/>
          <w:tblHeader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№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Проверка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Метод проверки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Ожидаемый результат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Фактический результат,</w:t>
            </w:r>
            <w:r>
              <w:t xml:space="preserve"> </w:t>
            </w:r>
            <w:r>
              <w:t xml:space="preserve">комментарии</w:t>
            </w:r>
            <w:r/>
          </w:p>
        </w:tc>
      </w:tr>
      <w:tr>
        <w:trPr>
          <w:trHeight w:val="461"/>
        </w:trPr>
        <w:tc>
          <w:tcPr>
            <w:gridSpan w:val="5"/>
            <w:shd w:val="clear" w:color="auto" w:fill="bfbfbf" w:themeFill="background1" w:themeFillShade="BF"/>
            <w:tcW w:w="5000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  <w:rPr>
                <w:b/>
              </w:rPr>
            </w:pPr>
            <w:r>
              <w:rPr>
                <w:b/>
              </w:rPr>
              <w:t xml:space="preserve">Проверка отправки событий ИБ на сервер сбора событий ANKEY SIEM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NG</w:t>
            </w:r>
            <w:r/>
          </w:p>
        </w:tc>
      </w:tr>
      <w:tr>
        <w:trPr/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1</w:t>
            </w:r>
            <w:r/>
          </w:p>
        </w:tc>
        <w:tc>
          <w:tcPr>
            <w:tcW w:w="985" w:type="pct"/>
            <w:vAlign w:val="center"/>
            <w:vMerge w:val="restart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 возможности отправки событий ИБ </w:t>
            </w:r>
            <w:r>
              <w:rPr>
                <w:color w:val="000000"/>
                <w:lang w:val="en-US"/>
              </w:rPr>
              <w:t xml:space="preserve">VK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 xml:space="preserve">WorkMail</w:t>
            </w:r>
            <w:r>
              <w:t xml:space="preserve"> на сервер сбора событий ANKEY 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Выполнить вход в УЗ, из-под которой выполнялась установка </w:t>
            </w:r>
            <w:r>
              <w:t xml:space="preserve">WorkMail</w:t>
            </w:r>
            <w:r>
              <w:rPr>
                <w:rStyle w:val="711"/>
              </w:rPr>
              <w:footnoteReference w:id="3"/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Успешный вход в интерфейс</w:t>
            </w:r>
            <w:r>
              <w:t xml:space="preserve"> операционной системы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2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  <w:rPr>
                <w:sz w:val="23"/>
                <w:szCs w:val="23"/>
              </w:rPr>
            </w:pPr>
            <w:r>
              <w:t xml:space="preserve">1. </w:t>
            </w:r>
            <w:r>
              <w:t xml:space="preserve">Открыть файловым редактором конфигурационный файл </w:t>
            </w:r>
            <w:r>
              <w:rPr>
                <w:sz w:val="23"/>
                <w:szCs w:val="23"/>
              </w:rPr>
              <w:t xml:space="preserve">&lt;UNPACK_</w:t>
            </w:r>
            <w:r>
              <w:rPr>
                <w:sz w:val="23"/>
                <w:szCs w:val="23"/>
              </w:rPr>
              <w:t xml:space="preserve">PATH&gt;/</w:t>
            </w:r>
            <w:r>
              <w:rPr>
                <w:sz w:val="23"/>
                <w:szCs w:val="23"/>
              </w:rPr>
              <w:t xml:space="preserve">configs</w:t>
            </w:r>
            <w:r>
              <w:rPr>
                <w:sz w:val="23"/>
                <w:szCs w:val="23"/>
              </w:rPr>
              <w:t xml:space="preserve">/</w:t>
            </w:r>
            <w:r>
              <w:rPr>
                <w:sz w:val="23"/>
                <w:szCs w:val="23"/>
              </w:rPr>
              <w:t xml:space="preserve">bein</w:t>
            </w:r>
            <w:r>
              <w:rPr>
                <w:sz w:val="23"/>
                <w:szCs w:val="23"/>
              </w:rPr>
              <w:t xml:space="preserve">/</w:t>
            </w:r>
            <w:r>
              <w:rPr>
                <w:sz w:val="23"/>
                <w:szCs w:val="23"/>
              </w:rPr>
              <w:t xml:space="preserve">config.yaml</w:t>
            </w:r>
            <w:r>
              <w:rPr>
                <w:sz w:val="23"/>
                <w:szCs w:val="23"/>
              </w:rPr>
              <w:t xml:space="preserve">, где</w:t>
            </w:r>
            <w:r>
              <w:rPr>
                <w:sz w:val="23"/>
                <w:szCs w:val="23"/>
              </w:rPr>
              <w:t xml:space="preserve">:</w:t>
            </w:r>
            <w:r/>
          </w:p>
          <w:p>
            <w:pPr>
              <w:pStyle w:val="703"/>
              <w:numPr>
                <w:ilvl w:val="0"/>
                <w:numId w:val="9"/>
              </w:numPr>
              <w:jc w:val="left"/>
              <w:spacing w:line="288" w:lineRule="auto"/>
              <w:rPr>
                <w:rFonts w:asciiTheme="minorHAnsi" w:hAnsiTheme="minorHAnsi" w:cstheme="minorHAnsi"/>
                <w:szCs w:val="24"/>
              </w:rPr>
            </w:pPr>
            <w:r>
              <w:t xml:space="preserve">&lt;UNPACK_PATH&gt;</w:t>
            </w:r>
            <w:r>
              <w:t xml:space="preserve"> - </w:t>
            </w:r>
            <w:r>
              <w:t xml:space="preserve">папка, в которой был распакован архив с </w:t>
            </w:r>
            <w:r>
              <w:t xml:space="preserve">WorkMail</w:t>
            </w:r>
            <w:r>
              <w:t xml:space="preserve">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  <w:rPr>
                <w:rFonts w:asciiTheme="minorHAnsi" w:hAnsiTheme="minorHAnsi" w:cstheme="minorHAnsi"/>
                <w:szCs w:val="24"/>
              </w:rPr>
            </w:pPr>
            <w:r>
              <w:t xml:space="preserve">2. Добавить блок кода из приложения А, заполнив следующие параметры: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  <w:rPr>
                <w:lang w:val="en-US"/>
              </w:rPr>
            </w:pPr>
            <w:r>
              <w:rPr>
                <w:lang w:val="en-US"/>
              </w:rPr>
              <w:t xml:space="preserve">&lt;IP_ADDRESS&gt; - </w:t>
            </w:r>
            <w:r>
              <w:rPr>
                <w:lang w:val="en-US"/>
              </w:rPr>
              <w:t xml:space="preserve">ip</w:t>
            </w:r>
            <w:r>
              <w:rPr>
                <w:lang w:val="en-US"/>
              </w:rPr>
              <w:t xml:space="preserve">-</w:t>
            </w:r>
            <w:r>
              <w:t xml:space="preserve">адрес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Ankey</w:t>
            </w:r>
            <w:r>
              <w:rPr>
                <w:lang w:val="en-US"/>
              </w:rPr>
              <w:t xml:space="preserve"> SIEM NG Collector;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</w:pPr>
            <w:r>
              <w:t xml:space="preserve">&lt;PORT&gt; - порт, который слушает </w:t>
            </w:r>
            <w:r>
              <w:t xml:space="preserve">syslog</w:t>
            </w:r>
            <w:r>
              <w:t xml:space="preserve">-агент;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</w:pPr>
            <w:r>
              <w:t xml:space="preserve">&lt;PROTOCOL&gt; - протокол, по которому будут отправляться события.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3.</w:t>
            </w:r>
            <w:r>
              <w:t xml:space="preserve"> В разделе </w:t>
            </w:r>
            <w:r>
              <w:t xml:space="preserve">«</w:t>
            </w:r>
            <w:r>
              <w:t xml:space="preserve">modulo</w:t>
            </w:r>
            <w:r>
              <w:t xml:space="preserve">/</w:t>
            </w:r>
            <w:r>
              <w:t xml:space="preserve">modules</w:t>
            </w:r>
            <w:r>
              <w:t xml:space="preserve">»</w:t>
            </w:r>
            <w:r>
              <w:t xml:space="preserve"> для </w:t>
            </w:r>
            <w:r>
              <w:t xml:space="preserve">«</w:t>
            </w:r>
            <w:r>
              <w:t xml:space="preserve">rsyslog.publisher</w:t>
            </w:r>
            <w:r>
              <w:t xml:space="preserve">»</w:t>
            </w:r>
            <w:r>
              <w:t xml:space="preserve"> установить параметр </w:t>
            </w:r>
            <w:r>
              <w:t xml:space="preserve">«</w:t>
            </w:r>
            <w:r>
              <w:t xml:space="preserve">enabled</w:t>
            </w:r>
            <w:r>
              <w:t xml:space="preserve">» </w:t>
            </w:r>
            <w:r>
              <w:t xml:space="preserve">в значение </w:t>
            </w:r>
            <w:r>
              <w:t xml:space="preserve">«</w:t>
            </w:r>
            <w:r>
              <w:t xml:space="preserve">true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  <w:rPr>
                <w:rFonts w:ascii="Candara Light" w:hAnsi="Candara Light"/>
              </w:rPr>
            </w:pPr>
            <w:r>
              <w:t xml:space="preserve">4. Перезапустить контейнер, выполнив команду 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onpremise-container-rebecca1</w:t>
            </w:r>
            <w:r>
              <w:t xml:space="preserve">»</w:t>
            </w:r>
            <w:r>
              <w:t xml:space="preserve">.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Добавлена и активирована конфигурация </w:t>
            </w:r>
            <w:r>
              <w:t xml:space="preserve">Syslog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</w:t>
            </w:r>
            <w:r>
              <w:t xml:space="preserve"> возможности отправки событий почтового </w:t>
            </w:r>
            <w:r>
              <w:t xml:space="preserve">транспорта </w:t>
            </w:r>
            <w:r>
              <w:t xml:space="preserve">VK </w:t>
            </w:r>
            <w:r>
              <w:t xml:space="preserve">WorkMail</w:t>
            </w:r>
            <w:r>
              <w:t xml:space="preserve"> на сервер сбора событий ANKEY SIEM</w:t>
            </w:r>
            <w:r>
              <w:t xml:space="preserve"> </w:t>
            </w:r>
            <w:r>
              <w:t xml:space="preserve">NG</w:t>
            </w:r>
            <w:r>
              <w:t xml:space="preserve"> через службу </w:t>
            </w:r>
            <w:r>
              <w:rPr>
                <w:lang w:val="en-US"/>
              </w:rPr>
              <w:t xml:space="preserve">rsyslog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1. </w:t>
            </w:r>
            <w:r>
              <w:t xml:space="preserve">Проверить наличие установленного пакета, выполнив соответствующую команду в зависимости от ОС:</w:t>
            </w:r>
            <w:r/>
          </w:p>
          <w:p>
            <w:pPr>
              <w:pStyle w:val="703"/>
              <w:numPr>
                <w:ilvl w:val="0"/>
                <w:numId w:val="10"/>
              </w:numPr>
              <w:spacing w:line="288" w:lineRule="auto"/>
            </w:pPr>
            <w:r>
              <w:t xml:space="preserve">для</w:t>
            </w:r>
            <w:r>
              <w:t xml:space="preserve"> </w:t>
            </w:r>
            <w:r>
              <w:t xml:space="preserve">Debian</w:t>
            </w:r>
            <w:r>
              <w:t xml:space="preserve"> выполните команду «</w:t>
            </w:r>
            <w:r>
              <w:t xml:space="preserve">dpkg</w:t>
            </w:r>
            <w:r>
              <w:t xml:space="preserve"> -l | </w:t>
            </w:r>
            <w:r>
              <w:t xml:space="preserve">grep</w:t>
            </w:r>
            <w:r>
              <w:t xml:space="preserve"> </w:t>
            </w:r>
            <w:r>
              <w:t xml:space="preserve">rsyslog</w:t>
            </w:r>
            <w:r>
              <w:t xml:space="preserve">»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0"/>
              </w:numPr>
              <w:spacing w:line="288" w:lineRule="auto"/>
            </w:pPr>
            <w:r>
              <w:t xml:space="preserve">для</w:t>
            </w:r>
            <w:r>
              <w:t xml:space="preserve"> </w:t>
            </w:r>
            <w:r>
              <w:t xml:space="preserve">CentOS</w:t>
            </w:r>
            <w:r>
              <w:t xml:space="preserve"> выполните команду «</w:t>
            </w:r>
            <w:r>
              <w:t xml:space="preserve">rpm</w:t>
            </w:r>
            <w:r>
              <w:t xml:space="preserve"> -</w:t>
            </w:r>
            <w:r>
              <w:t xml:space="preserve">qa</w:t>
            </w:r>
            <w:r>
              <w:t xml:space="preserve"> | </w:t>
            </w:r>
            <w:r>
              <w:t xml:space="preserve">grep</w:t>
            </w:r>
            <w:r>
              <w:t xml:space="preserve"> </w:t>
            </w:r>
            <w:r>
              <w:t xml:space="preserve">rsyslog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2. Открыть файл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rsyslog</w:t>
            </w:r>
            <w:r>
              <w:t xml:space="preserve">.</w:t>
            </w:r>
            <w:r>
              <w:t xml:space="preserve">conf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3.</w:t>
            </w:r>
            <w:r>
              <w:tab/>
            </w:r>
            <w:r>
              <w:t xml:space="preserve">Найти</w:t>
            </w:r>
            <w:r>
              <w:t xml:space="preserve"> </w:t>
            </w:r>
            <w:r>
              <w:t xml:space="preserve">строку</w:t>
            </w:r>
            <w:r>
              <w:t xml:space="preserve"> </w:t>
            </w:r>
            <w:r>
              <w:t xml:space="preserve">«</w:t>
            </w:r>
            <w:r>
              <w:t xml:space="preserve">$</w:t>
            </w:r>
            <w:r>
              <w:t xml:space="preserve">IncludeConfig</w:t>
            </w:r>
            <w:r>
              <w:t xml:space="preserve"> /</w:t>
            </w:r>
            <w:r>
              <w:t xml:space="preserve">etc</w:t>
            </w:r>
            <w:r>
              <w:t xml:space="preserve">/</w:t>
            </w:r>
            <w:r>
              <w:t xml:space="preserve">rsyslog</w:t>
            </w:r>
            <w:r>
              <w:t xml:space="preserve">.</w:t>
            </w:r>
            <w:r>
              <w:t xml:space="preserve">d</w:t>
            </w:r>
            <w:r>
              <w:t xml:space="preserve">/*.</w:t>
            </w:r>
            <w:r>
              <w:t xml:space="preserve">conf</w:t>
            </w:r>
            <w:r>
              <w:t xml:space="preserve">» и выполнить одно из действий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1"/>
              </w:numPr>
              <w:spacing w:line="288" w:lineRule="auto"/>
            </w:pPr>
            <w:r>
              <w:t xml:space="preserve">если в начале строки есть символ #, то его необходимо удалить;</w:t>
            </w:r>
            <w:r/>
          </w:p>
          <w:p>
            <w:pPr>
              <w:pStyle w:val="703"/>
              <w:numPr>
                <w:ilvl w:val="0"/>
                <w:numId w:val="11"/>
              </w:numPr>
              <w:spacing w:line="288" w:lineRule="auto"/>
            </w:pPr>
            <w:r>
              <w:t xml:space="preserve">если такой строки нет, то ее необходимо добавить в конец раздела GLOBAL DIRECTIVES.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4. Создать конфигурационный файл </w:t>
            </w:r>
            <w:r>
              <w:t xml:space="preserve">vk_workmail_</w:t>
            </w:r>
            <w:r>
              <w:t xml:space="preserve">message</w:t>
            </w:r>
            <w:r>
              <w:t xml:space="preserve">.</w:t>
            </w:r>
            <w:r>
              <w:t xml:space="preserve">conf</w:t>
            </w:r>
            <w:r>
              <w:t xml:space="preserve"> по пути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rsyslog</w:t>
            </w:r>
            <w:r>
              <w:t xml:space="preserve">.d/</w:t>
            </w:r>
            <w:r>
              <w:t xml:space="preserve">, и о</w:t>
            </w:r>
            <w:r>
              <w:t xml:space="preserve">ткрыть</w:t>
            </w:r>
            <w:r>
              <w:t xml:space="preserve"> его файловым редактором.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5. </w:t>
            </w:r>
            <w:r>
              <w:t xml:space="preserve">До</w:t>
            </w:r>
            <w:r>
              <w:t xml:space="preserve">бавить блок кода из приложения Б</w:t>
            </w:r>
            <w:r>
              <w:t xml:space="preserve">, заполнив следующие параметры: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&lt;IP_ADDRESS&gt; - </w:t>
            </w:r>
            <w:r>
              <w:t xml:space="preserve">ip</w:t>
            </w:r>
            <w:r>
              <w:t xml:space="preserve">-</w:t>
            </w:r>
            <w:r>
              <w:t xml:space="preserve">адрес</w:t>
            </w:r>
            <w:r>
              <w:t xml:space="preserve"> </w:t>
            </w:r>
            <w:r>
              <w:t xml:space="preserve">Ankey</w:t>
            </w:r>
            <w:r>
              <w:t xml:space="preserve"> SIEM NG Collector;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&lt;PORT&gt; - порт, который слушает </w:t>
            </w:r>
            <w:r>
              <w:t xml:space="preserve">syslog</w:t>
            </w:r>
            <w:r>
              <w:t xml:space="preserve">-агент.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6. </w:t>
            </w:r>
            <w:r>
              <w:t xml:space="preserve">Перезагрузить службу, </w:t>
            </w:r>
            <w:r>
              <w:t xml:space="preserve">выполнив </w:t>
            </w:r>
            <w:r>
              <w:t xml:space="preserve">команду </w:t>
            </w:r>
            <w:r>
              <w:t xml:space="preserve">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</w:t>
            </w:r>
            <w:r>
              <w:t xml:space="preserve">rsyslog</w:t>
            </w:r>
            <w:r>
              <w:t xml:space="preserve">».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7. </w:t>
            </w:r>
            <w:r>
              <w:t xml:space="preserve">Проверить статус работы службы, выполнив команду «</w:t>
            </w:r>
            <w:r>
              <w:t xml:space="preserve">systemctl</w:t>
            </w:r>
            <w:r>
              <w:t xml:space="preserve"> </w:t>
            </w:r>
            <w:r>
              <w:rPr>
                <w:lang w:val="en-US"/>
              </w:rPr>
              <w:t xml:space="preserve">status</w:t>
            </w:r>
            <w:r>
              <w:t xml:space="preserve"> </w:t>
            </w:r>
            <w:r>
              <w:t xml:space="preserve">rsyslog</w:t>
            </w:r>
            <w:r>
              <w:t xml:space="preserve">».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Настроена и активирован</w:t>
            </w:r>
            <w:r>
              <w:t xml:space="preserve">а слу</w:t>
            </w:r>
            <w:r>
              <w:t xml:space="preserve">жб</w:t>
            </w:r>
            <w:r>
              <w:t xml:space="preserve">а</w:t>
            </w:r>
            <w:r>
              <w:t xml:space="preserve"> </w:t>
            </w:r>
            <w:r>
              <w:rPr>
                <w:lang w:val="en-US"/>
              </w:rPr>
              <w:t xml:space="preserve">rsyslog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4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</w:t>
            </w:r>
            <w:r>
              <w:t xml:space="preserve"> возможности отправки событий почтового </w:t>
            </w:r>
            <w:r>
              <w:t xml:space="preserve">транспорта </w:t>
            </w:r>
            <w:r>
              <w:t xml:space="preserve">VK </w:t>
            </w:r>
            <w:r>
              <w:t xml:space="preserve">WorkMail</w:t>
            </w:r>
            <w:r>
              <w:t xml:space="preserve"> на сервер сбора событий ANKEY SIEM</w:t>
            </w:r>
            <w:r>
              <w:t xml:space="preserve"> </w:t>
            </w:r>
            <w:r>
              <w:t xml:space="preserve">NG</w:t>
            </w:r>
            <w:r>
              <w:t xml:space="preserve"> через службу </w:t>
            </w:r>
            <w:r>
              <w:rPr>
                <w:lang w:val="en-US"/>
              </w:rPr>
              <w:t xml:space="preserve">syslog</w:t>
            </w:r>
            <w:r>
              <w:t xml:space="preserve">-</w:t>
            </w:r>
            <w:r>
              <w:t xml:space="preserve">ng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1. </w:t>
            </w:r>
            <w:r>
              <w:t xml:space="preserve">Проверить наличие установленного пакета, выполнив соответствующую команду в зависимости от ОС: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для </w:t>
            </w:r>
            <w:r>
              <w:t xml:space="preserve">Debian</w:t>
            </w:r>
            <w:r>
              <w:t xml:space="preserve"> вып</w:t>
            </w:r>
            <w:r>
              <w:t xml:space="preserve">олните команду «</w:t>
            </w:r>
            <w:r>
              <w:t xml:space="preserve">dpkg</w:t>
            </w:r>
            <w:r>
              <w:t xml:space="preserve"> -l | </w:t>
            </w:r>
            <w:r>
              <w:t xml:space="preserve">grep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для </w:t>
            </w:r>
            <w:r>
              <w:t xml:space="preserve">CentOS</w:t>
            </w:r>
            <w:r>
              <w:t xml:space="preserve"> вып</w:t>
            </w:r>
            <w:r>
              <w:t xml:space="preserve">олните команду «</w:t>
            </w:r>
            <w:r>
              <w:t xml:space="preserve">rpm</w:t>
            </w:r>
            <w:r>
              <w:t xml:space="preserve"> -</w:t>
            </w:r>
            <w:r>
              <w:t xml:space="preserve">qa</w:t>
            </w:r>
            <w:r>
              <w:t xml:space="preserve"> | </w:t>
            </w:r>
            <w:r>
              <w:t xml:space="preserve">grep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2. Открыть файл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syslog-ng.conf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3.</w:t>
            </w:r>
            <w:r>
              <w:tab/>
            </w:r>
            <w:r>
              <w:t xml:space="preserve">Найти</w:t>
            </w:r>
            <w:r>
              <w:t xml:space="preserve"> </w:t>
            </w:r>
            <w:r>
              <w:t xml:space="preserve">строку</w:t>
            </w:r>
            <w:r>
              <w:t xml:space="preserve"> </w:t>
            </w:r>
            <w:r>
              <w:t xml:space="preserve">«</w:t>
            </w:r>
            <w:r>
              <w:t xml:space="preserve">@</w:t>
            </w:r>
            <w:r>
              <w:t xml:space="preserve">include</w:t>
            </w:r>
            <w:r>
              <w:t xml:space="preserve"> "/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conf.d</w:t>
            </w:r>
            <w:r>
              <w:t xml:space="preserve">/*.</w:t>
            </w:r>
            <w:r>
              <w:t xml:space="preserve">conf</w:t>
            </w:r>
            <w:r>
              <w:t xml:space="preserve">"</w:t>
            </w:r>
            <w:r>
              <w:t xml:space="preserve">» и </w:t>
            </w:r>
            <w:r>
              <w:t xml:space="preserve">выполнить одно из действий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если в начале строки есть символ #, то его необходимо удалить;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если такой строки нет, то </w:t>
            </w:r>
            <w:r>
              <w:t xml:space="preserve">ее </w:t>
            </w:r>
            <w:r>
              <w:t xml:space="preserve">необходимо добавить в конец файла.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4. Создать конфигурационный файл </w:t>
            </w:r>
            <w:r>
              <w:t xml:space="preserve">vk_workmail_</w:t>
            </w:r>
            <w:r>
              <w:t xml:space="preserve">message.conf</w:t>
            </w:r>
            <w:r>
              <w:t xml:space="preserve"> по пути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conf.d</w:t>
            </w:r>
            <w:r>
              <w:t xml:space="preserve">/</w:t>
            </w:r>
            <w:r>
              <w:t xml:space="preserve">, и открыть его файловым редактором.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5. До</w:t>
            </w:r>
            <w:r>
              <w:t xml:space="preserve">бавить блок кода из приложения В</w:t>
            </w:r>
            <w:r>
              <w:t xml:space="preserve">, заполнив следующие параметры:</w:t>
            </w:r>
            <w:r/>
          </w:p>
          <w:p>
            <w:pPr>
              <w:pStyle w:val="739"/>
              <w:numPr>
                <w:ilvl w:val="0"/>
                <w:numId w:val="12"/>
              </w:numPr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&lt;IP_ADDRESS&gt; - </w:t>
            </w:r>
            <w:r>
              <w:rPr>
                <w:rFonts w:ascii="Times New Roman" w:hAnsi="Times New Roman" w:cs="Tahoma"/>
                <w:color w:val="auto"/>
              </w:rPr>
              <w:t xml:space="preserve">ip</w:t>
            </w:r>
            <w:r>
              <w:rPr>
                <w:rFonts w:ascii="Times New Roman" w:hAnsi="Times New Roman" w:cs="Tahoma"/>
                <w:color w:val="auto"/>
              </w:rPr>
              <w:t xml:space="preserve">-адрес </w:t>
            </w:r>
            <w:r>
              <w:rPr>
                <w:rFonts w:ascii="Times New Roman" w:hAnsi="Times New Roman" w:cs="Tahoma"/>
                <w:color w:val="auto"/>
              </w:rPr>
              <w:t xml:space="preserve">Ankey</w:t>
            </w:r>
            <w:r>
              <w:rPr>
                <w:rFonts w:ascii="Times New Roman" w:hAnsi="Times New Roman" w:cs="Tahoma"/>
                <w:color w:val="auto"/>
              </w:rPr>
              <w:t xml:space="preserve"> SIEM NG Collector;</w:t>
            </w:r>
            <w:r/>
          </w:p>
          <w:p>
            <w:pPr>
              <w:pStyle w:val="739"/>
              <w:numPr>
                <w:ilvl w:val="0"/>
                <w:numId w:val="12"/>
              </w:numPr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&lt;PORT&gt; - порт, который слушает </w:t>
            </w:r>
            <w:r>
              <w:rPr>
                <w:rFonts w:ascii="Times New Roman" w:hAnsi="Times New Roman" w:cs="Tahoma"/>
                <w:color w:val="auto"/>
              </w:rPr>
              <w:t xml:space="preserve">syslog</w:t>
            </w:r>
            <w:r>
              <w:rPr>
                <w:rFonts w:ascii="Times New Roman" w:hAnsi="Times New Roman" w:cs="Tahoma"/>
                <w:color w:val="auto"/>
              </w:rPr>
              <w:t xml:space="preserve">-агент;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&lt;PROTOCOL&gt;</w:t>
            </w:r>
            <w:r>
              <w:t xml:space="preserve"> - </w:t>
            </w:r>
            <w:r>
              <w:t xml:space="preserve">протокол, по которому будут отправляться события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6. Перезагрузить службу, выполнив команду 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</w:t>
            </w:r>
            <w:r>
              <w:t xml:space="preserve">syslog</w:t>
            </w:r>
            <w:r>
              <w:t xml:space="preserve">-ng</w:t>
            </w:r>
            <w:r>
              <w:t xml:space="preserve">».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7. Проверить статус работы службы, выполнив команду «</w:t>
            </w:r>
            <w:r>
              <w:t xml:space="preserve">systemctl</w:t>
            </w:r>
            <w:r>
              <w:t xml:space="preserve"> </w:t>
            </w:r>
            <w:r>
              <w:rPr>
                <w:lang w:val="en-US"/>
              </w:rPr>
              <w:t xml:space="preserve">status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».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Настроена и активирован</w:t>
            </w:r>
            <w:r>
              <w:t xml:space="preserve">а слу</w:t>
            </w:r>
            <w:r>
              <w:t xml:space="preserve">жб</w:t>
            </w:r>
            <w:r>
              <w:t xml:space="preserve">а</w:t>
            </w:r>
            <w:r>
              <w:t xml:space="preserve"> </w:t>
            </w:r>
            <w:r>
              <w:rPr>
                <w:lang w:val="en-US"/>
              </w:rP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470"/>
        </w:trPr>
        <w:tc>
          <w:tcPr>
            <w:gridSpan w:val="5"/>
            <w:shd w:val="clear" w:color="auto" w:fill="bfbfbf" w:themeFill="background1" w:themeFillShade="BF"/>
            <w:tcW w:w="5000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  <w:rPr>
                <w:b/>
              </w:rPr>
            </w:pPr>
            <w:r>
              <w:rPr>
                <w:b/>
              </w:rPr>
              <w:t xml:space="preserve">Проверка корректной обработки событий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Инфр</w:t>
            </w:r>
            <w:r>
              <w:rPr>
                <w:b/>
              </w:rPr>
              <w:t xml:space="preserve">. ПО </w:t>
            </w:r>
            <w:r>
              <w:rPr>
                <w:b/>
                <w:lang w:val="en-US"/>
              </w:rPr>
              <w:t xml:space="preserve">VK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WorkMail</w:t>
            </w:r>
            <w:r>
              <w:rPr>
                <w:b/>
              </w:rPr>
              <w:t xml:space="preserve"> 1.18</w:t>
            </w:r>
            <w:r/>
          </w:p>
        </w:tc>
      </w:tr>
      <w:tr>
        <w:trPr>
          <w:trHeight w:val="122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1</w:t>
            </w:r>
            <w:r/>
          </w:p>
        </w:tc>
        <w:tc>
          <w:tcPr>
            <w:tcW w:w="985" w:type="pct"/>
            <w:vAlign w:val="center"/>
            <w:vMerge w:val="restart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Корректная обработка событий коннектором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Импортировать установочный пакет коннектора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Успешный импорт установочного пакета коннектора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55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2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Установить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 импортированные правила обработки событий.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Успешная установка правил обработки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77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3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Создать профиль сбора событий по протоколу </w:t>
            </w:r>
            <w:r>
              <w:rPr>
                <w:lang w:val="en-US"/>
              </w:rPr>
              <w:t xml:space="preserve">syslog</w:t>
            </w:r>
            <w:r>
              <w:t xml:space="preserve">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Успешное создание профиля сбора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73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4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Создать задачу сбора событий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Успешное создание задачи сбора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149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5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Просмотр</w:t>
            </w:r>
            <w:r>
              <w:t xml:space="preserve"> </w:t>
            </w:r>
            <w:r>
              <w:t xml:space="preserve">маппинг</w:t>
            </w:r>
            <w:r>
              <w:t xml:space="preserve">а</w:t>
            </w:r>
            <w:r>
              <w:t xml:space="preserve"> </w:t>
            </w:r>
            <w:r>
              <w:t xml:space="preserve">событий </w:t>
            </w:r>
            <w:r>
              <w:t xml:space="preserve">в </w:t>
            </w:r>
            <w:r>
              <w:t xml:space="preserve">окне веб-интерфейса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Корректный </w:t>
            </w:r>
            <w:r>
              <w:t xml:space="preserve">маппинг</w:t>
            </w:r>
            <w:r>
              <w:t xml:space="preserve">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</w:tbl>
    <w:p>
      <w:pPr>
        <w:pStyle w:val="703"/>
        <w:rPr>
          <w:rFonts w:ascii="Tahoma" w:hAnsi="Tahoma"/>
          <w:szCs w:val="24"/>
        </w:rPr>
      </w:pPr>
      <w:r>
        <w:rPr>
          <w:rFonts w:ascii="Tahoma" w:hAnsi="Tahoma"/>
          <w:szCs w:val="24"/>
        </w:rPr>
      </w:r>
      <w:r/>
    </w:p>
    <w:p>
      <w:pPr>
        <w:pStyle w:val="703"/>
      </w:pPr>
      <w:r>
        <w:t xml:space="preserve">ЗАКЛЮЧЕНИЕ</w:t>
      </w:r>
      <w:r>
        <w:t xml:space="preserve">: </w:t>
      </w:r>
      <w:r/>
    </w:p>
    <w:p>
      <w:pPr>
        <w:pStyle w:val="734"/>
        <w:numPr>
          <w:ilvl w:val="0"/>
          <w:numId w:val="0"/>
        </w:numPr>
        <w:spacing w:after="240"/>
        <w:rPr>
          <w:rFonts w:ascii="Times New Roman" w:hAnsi="Times New Roman" w:eastAsia="Calibri" w:cs="Tahoma"/>
          <w:color w:val="auto"/>
          <w:szCs w:val="20"/>
          <w:lang w:eastAsia="ru-RU"/>
        </w:rPr>
      </w:pPr>
      <w:r>
        <w:rPr>
          <w:rFonts w:ascii="Tahoma" w:hAnsi="Tahoma"/>
          <w:szCs w:val="24"/>
        </w:rPr>
        <w:br w:type="page" w:clear="all"/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Таблица 2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.1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 Перечень регистрируемых событий</w:t>
      </w:r>
      <w:r/>
    </w:p>
    <w:tbl>
      <w:tblPr>
        <w:tblStyle w:val="708"/>
        <w:tblW w:w="5000" w:type="pct"/>
        <w:tblLook w:val="04A0" w:firstRow="1" w:lastRow="0" w:firstColumn="1" w:lastColumn="0" w:noHBand="0" w:noVBand="1"/>
      </w:tblPr>
      <w:tblGrid>
        <w:gridCol w:w="457"/>
        <w:gridCol w:w="2697"/>
        <w:gridCol w:w="1803"/>
        <w:gridCol w:w="4105"/>
      </w:tblGrid>
      <w:tr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8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detect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msgid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Описание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SEC-LOGOUT-001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вышел из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-интерфейса почтового ресурса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под несуществующей учетной записью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ahoma"/>
                <w:sz w:val="24"/>
              </w:rPr>
            </w:pPr>
            <w:r>
              <w:rPr>
                <w:rFonts w:ascii="Times New Roman" w:hAnsi="Times New Roman" w:cs="Tahoma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ahoma"/>
                <w:sz w:val="24"/>
              </w:rPr>
            </w:pPr>
            <w:r>
              <w:rPr>
                <w:rFonts w:ascii="Times New Roman" w:hAnsi="Times New Roman" w:cs="Tahoma"/>
                <w:sz w:val="24"/>
              </w:rPr>
              <w:t xml:space="preserve">Попытка аутентификации пользователя для доступа к почтовому ресурсу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получить доступ к электронной почте через толстый клиент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bottom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Системный администратор перешел в учетную запись без ввода пароля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успешно получил доступ к почтовому ресурсу через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142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bottom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подключился с нового устройства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через толстый клиент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Успешная проверка пароля при авторизации пользователя 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SEC-CREATE-001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329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Системный администратор создал учетную запись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Ошибка отправки почтового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Успешная отправка почтового сообщения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Удалены все данные почтового ящика, кроме самого аккаунта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70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папку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сообщение из "Корзины"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все письма из папки "Отправленные"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APP-OPEN-001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прочитал письмо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APP-MOVE-002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Пользовательпереместил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 все письма из папки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APP-MOVE-001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переместил письмо в другую папку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APP-MODIFY-002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пометил письмо, как "Спам"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APP-MODIFY-001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пометил письмо, как "Не спам"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Информационное событие неуспешной отправки сообщения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Письмо сохранено в черновики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отправки почтового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Информационное событие успешной отправки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Сообщение перемещено в папку "Отправленные"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SEC-LOGOUT-001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вышел из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-интерфейса почтового ресурса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под несуществующей учетной записью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аутентификации пользователя для доступа к почтовому ресурсу</w:t>
            </w:r>
            <w:r/>
          </w:p>
        </w:tc>
      </w:tr>
    </w:tbl>
    <w:p>
      <w:pPr>
        <w:pStyle w:val="703"/>
      </w:pPr>
      <w:r/>
      <w:r/>
    </w:p>
    <w:p>
      <w:pPr>
        <w:pStyle w:val="703"/>
      </w:pPr>
      <w:r/>
      <w:r/>
    </w:p>
    <w:p>
      <w:pPr>
        <w:pStyle w:val="703"/>
        <w:sectPr>
          <w:footnotePr/>
          <w:endnotePr/>
          <w:type w:val="nextPage"/>
          <w:pgSz w:w="11906" w:h="16838" w:orient="portrait"/>
          <w:pgMar w:top="1134" w:right="1133" w:bottom="851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pStyle w:val="728"/>
        <w:rPr>
          <w:rFonts w:eastAsia="Arial" w:cs="Times New Roman"/>
          <w:color w:val="000000"/>
          <w:lang w:eastAsia="ar-SA"/>
        </w:rPr>
      </w:pPr>
      <w:r>
        <w:rPr>
          <w:rFonts w:cs="Arial"/>
          <w:color w:val="000000" w:themeColor="text1"/>
        </w:rPr>
        <w:t xml:space="preserve">Настройка </w:t>
      </w:r>
      <w:r>
        <w:rPr>
          <w:rFonts w:cs="Arial"/>
          <w:color w:val="000000" w:themeColor="text1"/>
          <w:lang w:val="en-US"/>
        </w:rPr>
        <w:t xml:space="preserve">VK</w:t>
      </w:r>
      <w:r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  <w:lang w:val="en-US"/>
        </w:rPr>
        <w:t xml:space="preserve">WorkMail</w:t>
      </w:r>
      <w:r>
        <w:rPr>
          <w:rFonts w:cs="Arial"/>
          <w:color w:val="000000" w:themeColor="text1"/>
        </w:rPr>
        <w:t xml:space="preserve"> 1.19, 1.20, 1.21</w:t>
      </w:r>
      <w:r/>
    </w:p>
    <w:tbl>
      <w:tblPr>
        <w:tblStyle w:val="708"/>
        <w:tblW w:w="5000" w:type="pct"/>
        <w:tblLayout w:type="fixed"/>
        <w:tblLook w:val="04A0" w:firstRow="1" w:lastRow="0" w:firstColumn="1" w:lastColumn="0" w:noHBand="0" w:noVBand="1"/>
      </w:tblPr>
      <w:tblGrid>
        <w:gridCol w:w="479"/>
        <w:gridCol w:w="1785"/>
        <w:gridCol w:w="2835"/>
        <w:gridCol w:w="2267"/>
        <w:gridCol w:w="1696"/>
      </w:tblGrid>
      <w:tr>
        <w:trPr>
          <w:trHeight w:val="724"/>
          <w:tblHeader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№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Проверка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Метод проверки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Ожидаемый результат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Фактический результат,</w:t>
            </w:r>
            <w:r>
              <w:t xml:space="preserve"> </w:t>
            </w:r>
            <w:r>
              <w:t xml:space="preserve">комментарии</w:t>
            </w:r>
            <w:r/>
          </w:p>
        </w:tc>
      </w:tr>
      <w:tr>
        <w:trPr>
          <w:trHeight w:val="461"/>
        </w:trPr>
        <w:tc>
          <w:tcPr>
            <w:gridSpan w:val="5"/>
            <w:shd w:val="clear" w:color="auto" w:fill="bfbfbf" w:themeFill="background1" w:themeFillShade="BF"/>
            <w:tcW w:w="5000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  <w:rPr>
                <w:b/>
              </w:rPr>
            </w:pPr>
            <w:r>
              <w:rPr>
                <w:b/>
              </w:rPr>
              <w:t xml:space="preserve">Проверка отправки событий ИБ на сервер сбора событий ANKEY SIEM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NG</w:t>
            </w:r>
            <w:r/>
          </w:p>
        </w:tc>
      </w:tr>
      <w:tr>
        <w:trPr/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1</w:t>
            </w:r>
            <w:r/>
          </w:p>
        </w:tc>
        <w:tc>
          <w:tcPr>
            <w:tcW w:w="985" w:type="pct"/>
            <w:vAlign w:val="center"/>
            <w:vMerge w:val="restart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 возможности отправки событий ИБ </w:t>
            </w:r>
            <w:r>
              <w:rPr>
                <w:color w:val="000000"/>
                <w:lang w:val="en-US"/>
              </w:rPr>
              <w:t xml:space="preserve">VK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 xml:space="preserve">WorkMail</w:t>
            </w:r>
            <w:r>
              <w:t xml:space="preserve"> на сервер сбора событий ANKEY 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Выполнить вход в </w:t>
            </w:r>
            <w:r>
              <w:t xml:space="preserve">«</w:t>
            </w:r>
            <w:r>
              <w:t xml:space="preserve">AdminPanel</w:t>
            </w:r>
            <w:r>
              <w:t xml:space="preserve"> </w:t>
            </w:r>
            <w:r>
              <w:t xml:space="preserve">Deployer</w:t>
            </w:r>
            <w:r>
              <w:t xml:space="preserve">»</w:t>
            </w:r>
            <w:r>
              <w:t xml:space="preserve"> из под УЗ Администратора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Успешный вход в «</w:t>
            </w:r>
            <w:r>
              <w:t xml:space="preserve">AdminPanel</w:t>
            </w:r>
            <w:r>
              <w:t xml:space="preserve"> </w:t>
            </w:r>
            <w:r>
              <w:t xml:space="preserve">Deployer</w:t>
            </w:r>
            <w:r>
              <w:t xml:space="preserve">»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2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1.</w:t>
            </w:r>
            <w:r>
              <w:t xml:space="preserve"> </w:t>
            </w:r>
            <w:r>
              <w:t xml:space="preserve">Перейти в раздел </w:t>
            </w:r>
            <w:r>
              <w:t xml:space="preserve">«</w:t>
            </w:r>
            <w:r>
              <w:t xml:space="preserve">Настройки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2</w:t>
            </w:r>
            <w:r>
              <w:t xml:space="preserve">.</w:t>
            </w:r>
            <w:r>
              <w:t xml:space="preserve"> </w:t>
            </w:r>
            <w:r>
              <w:t xml:space="preserve">Перейти на вкладку </w:t>
            </w:r>
            <w:r>
              <w:t xml:space="preserve">«</w:t>
            </w:r>
            <w:r>
              <w:t xml:space="preserve">Интеграции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3</w:t>
            </w:r>
            <w:r>
              <w:t xml:space="preserve">. </w:t>
            </w:r>
            <w:r>
              <w:t xml:space="preserve">Перейти в настройки </w:t>
            </w:r>
            <w:r>
              <w:t xml:space="preserve">«</w:t>
            </w:r>
            <w:r>
              <w:t xml:space="preserve">Дублирование действий пользователей во внешнее хранилище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4. </w:t>
            </w:r>
            <w:r>
              <w:t xml:space="preserve">Активировать чек-бокс у параметра </w:t>
            </w:r>
            <w:r>
              <w:t xml:space="preserve">«</w:t>
            </w:r>
            <w:r>
              <w:t xml:space="preserve">Дублировать действия пользователей в </w:t>
            </w:r>
            <w:r>
              <w:t xml:space="preserve">syslog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5. Указать параметры: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  <w:rPr>
                <w:lang w:val="en-US"/>
              </w:rPr>
            </w:pPr>
            <w:r>
              <w:rPr>
                <w:lang w:val="en-US"/>
              </w:rPr>
              <w:t xml:space="preserve">А</w:t>
            </w:r>
            <w:r>
              <w:rPr>
                <w:lang w:val="en-US"/>
              </w:rPr>
              <w:t xml:space="preserve">дрес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сервера</w:t>
            </w:r>
            <w:r>
              <w:rPr>
                <w:lang w:val="en-US"/>
              </w:rPr>
              <w:t xml:space="preserve"> syslog</w:t>
            </w:r>
            <w:r>
              <w:t xml:space="preserve">;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  <w:rPr>
                <w:lang w:val="en-US"/>
              </w:rPr>
            </w:pPr>
            <w:r>
              <w:rPr>
                <w:lang w:val="en-US"/>
              </w:rPr>
              <w:t xml:space="preserve">П</w:t>
            </w:r>
            <w:r>
              <w:rPr>
                <w:lang w:val="en-US"/>
              </w:rPr>
              <w:t xml:space="preserve">орт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сервера</w:t>
            </w:r>
            <w:r>
              <w:rPr>
                <w:lang w:val="en-US"/>
              </w:rPr>
              <w:t xml:space="preserve"> syslog</w:t>
            </w:r>
            <w:r>
              <w:t xml:space="preserve">;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</w:pPr>
            <w:r>
              <w:t xml:space="preserve">Протокол </w:t>
            </w:r>
            <w:r>
              <w:rPr>
                <w:lang w:val="en-US"/>
              </w:rPr>
              <w:t xml:space="preserve">syslog</w:t>
            </w:r>
            <w:r>
              <w:t xml:space="preserve">, </w:t>
            </w:r>
            <w:r>
              <w:rPr>
                <w:lang w:val="en-US"/>
              </w:rPr>
              <w:t xml:space="preserve">TCP</w:t>
            </w:r>
            <w:r>
              <w:t xml:space="preserve"> или </w:t>
            </w:r>
            <w:r>
              <w:rPr>
                <w:lang w:val="en-US"/>
              </w:rPr>
              <w:t xml:space="preserve">UDP</w:t>
            </w:r>
            <w:r>
              <w:t xml:space="preserve">;</w:t>
            </w:r>
            <w:r/>
          </w:p>
          <w:p>
            <w:pPr>
              <w:pStyle w:val="703"/>
              <w:numPr>
                <w:ilvl w:val="0"/>
                <w:numId w:val="7"/>
              </w:numPr>
              <w:spacing w:line="288" w:lineRule="auto"/>
              <w:rPr>
                <w:rFonts w:ascii="Candara Light" w:hAnsi="Candara Light"/>
              </w:rPr>
            </w:pPr>
            <w:r>
              <w:t xml:space="preserve">Идентификатор данных в </w:t>
            </w:r>
            <w:r>
              <w:rPr>
                <w:lang w:val="en-US"/>
              </w:rPr>
              <w:t xml:space="preserve">syslog</w:t>
            </w:r>
            <w:r>
              <w:t xml:space="preserve"> (указать </w:t>
            </w:r>
            <w:r>
              <w:rPr>
                <w:lang w:val="en-US"/>
              </w:rPr>
              <w:t xml:space="preserve">bein</w:t>
            </w:r>
            <w:r>
              <w:t xml:space="preserve">)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  <w:rPr>
                <w:rFonts w:ascii="Candara Light" w:hAnsi="Candara Light"/>
              </w:rPr>
            </w:pPr>
            <w:r>
              <w:t xml:space="preserve">6. </w:t>
            </w:r>
            <w:r>
              <w:t xml:space="preserve">Нажать кнопку сохранить</w:t>
            </w:r>
            <w:r>
              <w:t xml:space="preserve">.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Добавлена и активирована конфигурация </w:t>
            </w:r>
            <w:r>
              <w:t xml:space="preserve">Syslog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3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Проверка</w:t>
            </w:r>
            <w:r>
              <w:t xml:space="preserve"> возможности отправки событий почтового транспорта </w:t>
            </w:r>
            <w:r>
              <w:t xml:space="preserve">VK </w:t>
            </w:r>
            <w:r>
              <w:t xml:space="preserve">WorkMail</w:t>
            </w:r>
            <w:r>
              <w:t xml:space="preserve"> на сервер сбора </w:t>
            </w:r>
            <w:r>
              <w:t xml:space="preserve">событий ANKEY SIEM</w:t>
            </w:r>
            <w:r>
              <w:t xml:space="preserve"> </w:t>
            </w:r>
            <w:r>
              <w:t xml:space="preserve">NG</w:t>
            </w:r>
            <w:r>
              <w:t xml:space="preserve"> через службу </w:t>
            </w:r>
            <w:r>
              <w:t xml:space="preserve">rsyslog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1. </w:t>
            </w:r>
            <w:r>
              <w:t xml:space="preserve">Проверить наличие установленного пакета, выполнив соответствующую команду в зависимости от ОС:</w:t>
            </w:r>
            <w:r/>
          </w:p>
          <w:p>
            <w:pPr>
              <w:pStyle w:val="703"/>
              <w:numPr>
                <w:ilvl w:val="0"/>
                <w:numId w:val="10"/>
              </w:numPr>
              <w:spacing w:line="288" w:lineRule="auto"/>
            </w:pPr>
            <w:r>
              <w:t xml:space="preserve">для </w:t>
            </w:r>
            <w:r>
              <w:t xml:space="preserve">Debian</w:t>
            </w:r>
            <w:r>
              <w:t xml:space="preserve"> выполните </w:t>
            </w:r>
            <w:r>
              <w:t xml:space="preserve">команду «</w:t>
            </w:r>
            <w:r>
              <w:t xml:space="preserve">dpkg</w:t>
            </w:r>
            <w:r>
              <w:t xml:space="preserve"> -l | </w:t>
            </w:r>
            <w:r>
              <w:t xml:space="preserve">grep</w:t>
            </w:r>
            <w:r>
              <w:t xml:space="preserve"> </w:t>
            </w:r>
            <w:r>
              <w:t xml:space="preserve">rsyslog</w:t>
            </w:r>
            <w:r>
              <w:t xml:space="preserve">»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0"/>
              </w:numPr>
              <w:spacing w:line="288" w:lineRule="auto"/>
            </w:pPr>
            <w:r>
              <w:t xml:space="preserve">для </w:t>
            </w:r>
            <w:r>
              <w:t xml:space="preserve">CentOS</w:t>
            </w:r>
            <w:r>
              <w:t xml:space="preserve"> выполните команду «</w:t>
            </w:r>
            <w:r>
              <w:t xml:space="preserve">rpm</w:t>
            </w:r>
            <w:r>
              <w:t xml:space="preserve"> -</w:t>
            </w:r>
            <w:r>
              <w:t xml:space="preserve">qa</w:t>
            </w:r>
            <w:r>
              <w:t xml:space="preserve"> | </w:t>
            </w:r>
            <w:r>
              <w:t xml:space="preserve">grep</w:t>
            </w:r>
            <w:r>
              <w:t xml:space="preserve"> </w:t>
            </w:r>
            <w:r>
              <w:t xml:space="preserve">rsyslog</w:t>
            </w:r>
            <w:r>
              <w:t xml:space="preserve">»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2. Открыть файл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rsyslog</w:t>
            </w:r>
            <w:r>
              <w:t xml:space="preserve">.</w:t>
            </w:r>
            <w:r>
              <w:t xml:space="preserve">conf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3.</w:t>
            </w:r>
            <w:r>
              <w:tab/>
            </w:r>
            <w:r>
              <w:t xml:space="preserve">Найти</w:t>
            </w:r>
            <w:r>
              <w:t xml:space="preserve"> </w:t>
            </w:r>
            <w:r>
              <w:t xml:space="preserve">строку</w:t>
            </w:r>
            <w:r>
              <w:t xml:space="preserve"> </w:t>
            </w:r>
            <w:r>
              <w:t xml:space="preserve">«</w:t>
            </w:r>
            <w:r>
              <w:t xml:space="preserve">$</w:t>
            </w:r>
            <w:r>
              <w:t xml:space="preserve">IncludeConfig</w:t>
            </w:r>
            <w:r>
              <w:t xml:space="preserve"> /</w:t>
            </w:r>
            <w:r>
              <w:t xml:space="preserve">etc</w:t>
            </w:r>
            <w:r>
              <w:t xml:space="preserve">/</w:t>
            </w:r>
            <w:r>
              <w:t xml:space="preserve">rsyslog</w:t>
            </w:r>
            <w:r>
              <w:t xml:space="preserve">.</w:t>
            </w:r>
            <w:r>
              <w:t xml:space="preserve">d</w:t>
            </w:r>
            <w:r>
              <w:t xml:space="preserve">/*.</w:t>
            </w:r>
            <w:r>
              <w:t xml:space="preserve">conf</w:t>
            </w:r>
            <w:r>
              <w:t xml:space="preserve">» и выполнить одно из действий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1"/>
              </w:numPr>
              <w:spacing w:line="288" w:lineRule="auto"/>
            </w:pPr>
            <w:r>
              <w:t xml:space="preserve">если в начале строки есть символ #, то его необходимо удалить;</w:t>
            </w:r>
            <w:r/>
          </w:p>
          <w:p>
            <w:pPr>
              <w:pStyle w:val="703"/>
              <w:numPr>
                <w:ilvl w:val="0"/>
                <w:numId w:val="11"/>
              </w:numPr>
              <w:spacing w:line="288" w:lineRule="auto"/>
            </w:pPr>
            <w:r>
              <w:t xml:space="preserve">если такой строки нет, то ее необходимо добавить в конец раздела GLOBAL DIRECTIVES.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4. Создать конфигурационный файл </w:t>
            </w:r>
            <w:r>
              <w:t xml:space="preserve">vk_workmail_</w:t>
            </w:r>
            <w:r>
              <w:t xml:space="preserve">message.conf</w:t>
            </w:r>
            <w:r>
              <w:t xml:space="preserve"> по пути /</w:t>
            </w:r>
            <w:r>
              <w:t xml:space="preserve">etc</w:t>
            </w:r>
            <w:r>
              <w:t xml:space="preserve">/</w:t>
            </w:r>
            <w:r>
              <w:t xml:space="preserve">rsyslog.d</w:t>
            </w:r>
            <w:r>
              <w:t xml:space="preserve">/</w:t>
            </w:r>
            <w:r>
              <w:t xml:space="preserve">, и открыть его файловым редактором.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5. Добавить блок кода из приложения Б, заполнив следующие параметры: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  <w:rPr>
                <w:lang w:val="en-US"/>
              </w:rPr>
            </w:pPr>
            <w:r>
              <w:rPr>
                <w:lang w:val="en-US"/>
              </w:rPr>
              <w:t xml:space="preserve">&lt;IP_ADDRESS&gt; - </w:t>
            </w:r>
            <w:r>
              <w:rPr>
                <w:lang w:val="en-US"/>
              </w:rPr>
              <w:t xml:space="preserve">ip</w:t>
            </w:r>
            <w:r>
              <w:rPr>
                <w:lang w:val="en-US"/>
              </w:rPr>
              <w:t xml:space="preserve">-</w:t>
            </w:r>
            <w:r>
              <w:t xml:space="preserve">адрес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Ankey</w:t>
            </w:r>
            <w:r>
              <w:rPr>
                <w:lang w:val="en-US"/>
              </w:rPr>
              <w:t xml:space="preserve"> SIEM NG Collector;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&lt;PORT&gt; - порт, который слушает </w:t>
            </w:r>
            <w:r>
              <w:t xml:space="preserve">syslog</w:t>
            </w:r>
            <w:r>
              <w:t xml:space="preserve">-агент.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6. Перезагрузить службу, выполнив команду 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</w:t>
            </w:r>
            <w:r>
              <w:t xml:space="preserve">rsyslog</w:t>
            </w:r>
            <w:r>
              <w:t xml:space="preserve">».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7. Проверить статус работы службы, выполнив команду «</w:t>
            </w:r>
            <w:r>
              <w:t xml:space="preserve">systemctl</w:t>
            </w:r>
            <w:r>
              <w:t xml:space="preserve"> </w:t>
            </w:r>
            <w:r>
              <w:rPr>
                <w:lang w:val="en-US"/>
              </w:rPr>
              <w:t xml:space="preserve">status</w:t>
            </w:r>
            <w:r>
              <w:t xml:space="preserve"> </w:t>
            </w:r>
            <w:r>
              <w:t xml:space="preserve">rsyslog</w:t>
            </w:r>
            <w:r>
              <w:t xml:space="preserve">».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Настроена и активирован</w:t>
            </w:r>
            <w:r>
              <w:t xml:space="preserve">а слу</w:t>
            </w:r>
            <w:r>
              <w:t xml:space="preserve">жб</w:t>
            </w:r>
            <w:r>
              <w:t xml:space="preserve">а</w:t>
            </w:r>
            <w:r>
              <w:t xml:space="preserve"> </w:t>
            </w:r>
            <w:r>
              <w:rPr>
                <w:lang w:val="en-US"/>
              </w:rPr>
              <w:t xml:space="preserve">rsyslog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91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4</w:t>
            </w:r>
            <w:r/>
          </w:p>
        </w:tc>
        <w:tc>
          <w:tcPr>
            <w:tcW w:w="985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Проверка</w:t>
            </w:r>
            <w:r>
              <w:t xml:space="preserve"> возможности отправки событий почтового транспорта </w:t>
            </w:r>
            <w:r>
              <w:t xml:space="preserve">VK </w:t>
            </w:r>
            <w:r>
              <w:t xml:space="preserve">WorkMail</w:t>
            </w:r>
            <w:r>
              <w:t xml:space="preserve"> на сервер сбора событий ANKEY SIEM</w:t>
            </w:r>
            <w:r>
              <w:t xml:space="preserve"> </w:t>
            </w:r>
            <w:r>
              <w:t xml:space="preserve">NG</w:t>
            </w:r>
            <w:r>
              <w:t xml:space="preserve"> через службу </w:t>
            </w:r>
            <w:r>
              <w:t xml:space="preserve">syslog</w:t>
            </w:r>
            <w:r>
              <w:t xml:space="preserve">-</w:t>
            </w:r>
            <w:r>
              <w:t xml:space="preserve">ng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1. </w:t>
            </w:r>
            <w:r>
              <w:t xml:space="preserve">Проверить наличие установленного пакета, выполнив соответствующую команду в зависимости от ОС: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для </w:t>
            </w:r>
            <w:r>
              <w:t xml:space="preserve">Debian</w:t>
            </w:r>
            <w:r>
              <w:t xml:space="preserve"> выполните команду «</w:t>
            </w:r>
            <w:r>
              <w:t xml:space="preserve">dpkg</w:t>
            </w:r>
            <w:r>
              <w:t xml:space="preserve"> -l | </w:t>
            </w:r>
            <w:r>
              <w:t xml:space="preserve">grep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для </w:t>
            </w:r>
            <w:r>
              <w:t xml:space="preserve">CentOS</w:t>
            </w:r>
            <w:r>
              <w:t xml:space="preserve"> выполните команду «</w:t>
            </w:r>
            <w:r>
              <w:t xml:space="preserve">rpm</w:t>
            </w:r>
            <w:r>
              <w:t xml:space="preserve"> -</w:t>
            </w:r>
            <w:r>
              <w:t xml:space="preserve">qa</w:t>
            </w:r>
            <w:r>
              <w:t xml:space="preserve"> | </w:t>
            </w:r>
            <w:r>
              <w:t xml:space="preserve">grep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2. Открыть файл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syslog-ng.conf</w:t>
            </w:r>
            <w:r>
              <w:t xml:space="preserve">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3.</w:t>
            </w:r>
            <w:r>
              <w:tab/>
            </w:r>
            <w:r>
              <w:t xml:space="preserve">Найти</w:t>
            </w:r>
            <w:r>
              <w:t xml:space="preserve"> </w:t>
            </w:r>
            <w:r>
              <w:t xml:space="preserve">строку</w:t>
            </w:r>
            <w:r>
              <w:t xml:space="preserve"> </w:t>
            </w:r>
            <w:r>
              <w:t xml:space="preserve">«</w:t>
            </w:r>
            <w:r>
              <w:t xml:space="preserve">@</w:t>
            </w:r>
            <w:r>
              <w:t xml:space="preserve">include</w:t>
            </w:r>
            <w:r>
              <w:t xml:space="preserve"> "/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conf.d</w:t>
            </w:r>
            <w:r>
              <w:t xml:space="preserve">/*.</w:t>
            </w:r>
            <w:r>
              <w:t xml:space="preserve">conf</w:t>
            </w:r>
            <w:r>
              <w:t xml:space="preserve">"</w:t>
            </w:r>
            <w:r>
              <w:t xml:space="preserve">» и выполнить одно из действий</w:t>
            </w:r>
            <w:r>
              <w:t xml:space="preserve">: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если в начале строки есть символ #, то его необходимо удалить;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если такой строки нет, то </w:t>
            </w:r>
            <w:r>
              <w:t xml:space="preserve">ее </w:t>
            </w:r>
            <w:r>
              <w:t xml:space="preserve">необходимо добавить в конец файла.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4. Создать конфигурационный файл </w:t>
            </w:r>
            <w:r>
              <w:t xml:space="preserve">vk_workmail_</w:t>
            </w:r>
            <w:r>
              <w:t xml:space="preserve">message.conf</w:t>
            </w:r>
            <w:r>
              <w:t xml:space="preserve"> по пути </w:t>
            </w:r>
            <w:r>
              <w:t xml:space="preserve">/</w:t>
            </w:r>
            <w:r>
              <w:t xml:space="preserve">etc</w:t>
            </w:r>
            <w:r>
              <w:t xml:space="preserve">/</w:t>
            </w:r>
            <w:r>
              <w:t xml:space="preserve">syslog-ng</w:t>
            </w:r>
            <w:r>
              <w:t xml:space="preserve">/</w:t>
            </w:r>
            <w:r>
              <w:t xml:space="preserve">conf.d</w:t>
            </w:r>
            <w:r>
              <w:t xml:space="preserve">/</w:t>
            </w:r>
            <w:r>
              <w:t xml:space="preserve">, и открыть его файловым редактором.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5. Добавить блок кода из приложения В, заполнив следующие параметры:</w:t>
            </w:r>
            <w:r/>
          </w:p>
          <w:p>
            <w:pPr>
              <w:pStyle w:val="739"/>
              <w:numPr>
                <w:ilvl w:val="0"/>
                <w:numId w:val="12"/>
              </w:numPr>
              <w:rPr>
                <w:rFonts w:ascii="Times New Roman" w:hAnsi="Times New Roman" w:cs="Tahoma"/>
                <w:color w:val="auto"/>
                <w:lang w:val="en-US"/>
              </w:rPr>
            </w:pP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&lt;IP_ADDRESS&gt; - 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ip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-</w:t>
            </w:r>
            <w:r>
              <w:rPr>
                <w:rFonts w:ascii="Times New Roman" w:hAnsi="Times New Roman" w:cs="Tahoma"/>
                <w:color w:val="auto"/>
              </w:rPr>
              <w:t xml:space="preserve">адрес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 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Ankey</w:t>
            </w: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 SIEM NG Collector;</w:t>
            </w:r>
            <w:r/>
          </w:p>
          <w:p>
            <w:pPr>
              <w:pStyle w:val="739"/>
              <w:numPr>
                <w:ilvl w:val="0"/>
                <w:numId w:val="12"/>
              </w:numPr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&lt;PORT&gt; - порт, который слушает </w:t>
            </w:r>
            <w:r>
              <w:rPr>
                <w:rFonts w:ascii="Times New Roman" w:hAnsi="Times New Roman" w:cs="Tahoma"/>
                <w:color w:val="auto"/>
              </w:rPr>
              <w:t xml:space="preserve">syslog</w:t>
            </w:r>
            <w:r>
              <w:rPr>
                <w:rFonts w:ascii="Times New Roman" w:hAnsi="Times New Roman" w:cs="Tahoma"/>
                <w:color w:val="auto"/>
              </w:rPr>
              <w:t xml:space="preserve">-агент;</w:t>
            </w:r>
            <w:r/>
          </w:p>
          <w:p>
            <w:pPr>
              <w:pStyle w:val="703"/>
              <w:numPr>
                <w:ilvl w:val="0"/>
                <w:numId w:val="12"/>
              </w:numPr>
              <w:spacing w:line="288" w:lineRule="auto"/>
            </w:pPr>
            <w:r>
              <w:t xml:space="preserve">&lt;PROTOCOL&gt;</w:t>
            </w:r>
            <w:r>
              <w:t xml:space="preserve"> - </w:t>
            </w:r>
            <w:r>
              <w:t xml:space="preserve">протокол, по которому будут отправляться события.</w:t>
            </w:r>
            <w:r/>
          </w:p>
          <w:p>
            <w:pPr>
              <w:pStyle w:val="703"/>
              <w:ind w:firstLine="0"/>
              <w:spacing w:line="288" w:lineRule="auto"/>
            </w:pPr>
            <w:r>
              <w:t xml:space="preserve">6. Перезагрузить службу, выполнив команду «</w:t>
            </w:r>
            <w:r>
              <w:t xml:space="preserve">systemctl</w:t>
            </w:r>
            <w:r>
              <w:t xml:space="preserve"> </w:t>
            </w:r>
            <w:r>
              <w:t xml:space="preserve">restart</w:t>
            </w:r>
            <w:r>
              <w:t xml:space="preserve"> </w:t>
            </w:r>
            <w:r>
              <w:t xml:space="preserve">syslog</w:t>
            </w:r>
            <w:r>
              <w:t xml:space="preserve">-ng</w:t>
            </w:r>
            <w:r>
              <w:t xml:space="preserve">».</w:t>
            </w:r>
            <w:r/>
          </w:p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7. Проверить статус работы службы, выполнив команду «</w:t>
            </w:r>
            <w:r>
              <w:t xml:space="preserve">systemctl</w:t>
            </w:r>
            <w:r>
              <w:t xml:space="preserve"> </w:t>
            </w:r>
            <w:r>
              <w:rPr>
                <w:lang w:val="en-US"/>
              </w:rPr>
              <w:t xml:space="preserve">status</w:t>
            </w:r>
            <w:r>
              <w:t xml:space="preserve"> </w:t>
            </w:r>
            <w: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>
              <w:t xml:space="preserve">».</w:t>
            </w:r>
            <w:r/>
          </w:p>
        </w:tc>
        <w:tc>
          <w:tcPr>
            <w:shd w:val="clear" w:color="auto" w:fill="ffffff" w:themeFill="background1"/>
            <w:tcW w:w="1251" w:type="pct"/>
            <w:vAlign w:val="center"/>
            <w:textDirection w:val="lrTb"/>
            <w:noWrap w:val="false"/>
          </w:tcPr>
          <w:p>
            <w:pPr>
              <w:pStyle w:val="718"/>
              <w:jc w:val="left"/>
              <w:spacing w:line="288" w:lineRule="auto"/>
            </w:pPr>
            <w:r>
              <w:t xml:space="preserve">Настроена и активирован</w:t>
            </w:r>
            <w:r>
              <w:t xml:space="preserve">а слу</w:t>
            </w:r>
            <w:r>
              <w:t xml:space="preserve">жб</w:t>
            </w:r>
            <w:r>
              <w:t xml:space="preserve">а</w:t>
            </w:r>
            <w:r>
              <w:t xml:space="preserve"> </w:t>
            </w:r>
            <w:r>
              <w:rPr>
                <w:lang w:val="en-US"/>
              </w:rPr>
              <w:t xml:space="preserve">syslog</w:t>
            </w:r>
            <w:r>
              <w:t xml:space="preserve">-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470"/>
        </w:trPr>
        <w:tc>
          <w:tcPr>
            <w:gridSpan w:val="5"/>
            <w:shd w:val="clear" w:color="auto" w:fill="bfbfbf" w:themeFill="background1" w:themeFillShade="BF"/>
            <w:tcW w:w="5000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  <w:rPr>
                <w:b/>
              </w:rPr>
            </w:pPr>
            <w:r>
              <w:rPr>
                <w:b/>
              </w:rPr>
              <w:t xml:space="preserve">Проверка корректной обработки событий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Инфр</w:t>
            </w:r>
            <w:r>
              <w:rPr>
                <w:b/>
              </w:rPr>
              <w:t xml:space="preserve">. ПО </w:t>
            </w:r>
            <w:r>
              <w:rPr>
                <w:b/>
                <w:lang w:val="en-US"/>
              </w:rPr>
              <w:t xml:space="preserve">VK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WorkMail</w:t>
            </w:r>
            <w:r>
              <w:rPr>
                <w:b/>
              </w:rPr>
              <w:t xml:space="preserve"> 1.18</w:t>
            </w:r>
            <w:r/>
          </w:p>
        </w:tc>
      </w:tr>
      <w:tr>
        <w:trPr>
          <w:trHeight w:val="122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1</w:t>
            </w:r>
            <w:r/>
          </w:p>
        </w:tc>
        <w:tc>
          <w:tcPr>
            <w:tcW w:w="985" w:type="pct"/>
            <w:vAlign w:val="center"/>
            <w:vMerge w:val="restart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Корректная обработка событий коннектором</w:t>
            </w:r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Импортировать установочный пакет коннектора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Успешный импорт установочного пакета коннектора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55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2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jc w:val="left"/>
              <w:spacing w:line="288" w:lineRule="auto"/>
            </w:pPr>
            <w:r>
              <w:t xml:space="preserve">Установить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 импортированные правила обработки событий.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Успешная установка правил обработки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277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3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Создать профиль сбора событий по протоколу </w:t>
            </w:r>
            <w:r>
              <w:rPr>
                <w:lang w:val="en-US"/>
              </w:rPr>
              <w:t xml:space="preserve">syslog</w:t>
            </w:r>
            <w:r>
              <w:t xml:space="preserve">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Успешное создание профиля сбора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734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4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Создать задачу сбора событий в ПК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>
              <w:t xml:space="preserve">.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Успешное создание задачи сбора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  <w:tr>
        <w:trPr>
          <w:trHeight w:val="1149"/>
        </w:trPr>
        <w:tc>
          <w:tcPr>
            <w:tcW w:w="264" w:type="pct"/>
            <w:vAlign w:val="center"/>
            <w:textDirection w:val="lrTb"/>
            <w:noWrap w:val="false"/>
          </w:tcPr>
          <w:p>
            <w:pPr>
              <w:pStyle w:val="718"/>
              <w:spacing w:line="288" w:lineRule="auto"/>
            </w:pPr>
            <w:r>
              <w:t xml:space="preserve">5</w:t>
            </w:r>
            <w:r/>
          </w:p>
        </w:tc>
        <w:tc>
          <w:tcPr>
            <w:tcW w:w="985" w:type="pct"/>
            <w:vAlign w:val="center"/>
            <w:vMerge w:val="continue"/>
            <w:textDirection w:val="lrTb"/>
            <w:noWrap w:val="false"/>
          </w:tcPr>
          <w:p>
            <w:pPr>
              <w:pStyle w:val="703"/>
              <w:spacing w:line="288" w:lineRule="auto"/>
            </w:pPr>
            <w:r/>
            <w:r/>
          </w:p>
        </w:tc>
        <w:tc>
          <w:tcPr>
            <w:tcW w:w="1564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Просмотр</w:t>
            </w:r>
            <w:r>
              <w:t xml:space="preserve"> </w:t>
            </w:r>
            <w:r>
              <w:t xml:space="preserve">маппинг</w:t>
            </w:r>
            <w:r>
              <w:t xml:space="preserve">а</w:t>
            </w:r>
            <w:r>
              <w:t xml:space="preserve"> </w:t>
            </w:r>
            <w:r>
              <w:t xml:space="preserve">событий </w:t>
            </w:r>
            <w:r>
              <w:t xml:space="preserve">в </w:t>
            </w:r>
            <w:r>
              <w:t xml:space="preserve">окне веб-интерфейса </w:t>
            </w:r>
            <w:r>
              <w:rPr>
                <w:lang w:val="en-US"/>
              </w:rPr>
              <w:t xml:space="preserve">Ankey</w:t>
            </w:r>
            <w:r>
              <w:t xml:space="preserve"> </w:t>
            </w:r>
            <w:r>
              <w:rPr>
                <w:lang w:val="en-US"/>
              </w:rPr>
              <w:t xml:space="preserve">SIEM</w:t>
            </w:r>
            <w:r>
              <w:t xml:space="preserve"> </w:t>
            </w:r>
            <w:r>
              <w:rPr>
                <w:lang w:val="en-US"/>
              </w:rPr>
              <w:t xml:space="preserve">NG</w:t>
            </w:r>
            <w:r/>
          </w:p>
        </w:tc>
        <w:tc>
          <w:tcPr>
            <w:tcW w:w="1251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>
              <w:t xml:space="preserve">Корректный </w:t>
            </w:r>
            <w:r>
              <w:t xml:space="preserve">маппинг</w:t>
            </w:r>
            <w:r>
              <w:t xml:space="preserve"> событий.</w:t>
            </w:r>
            <w:r/>
          </w:p>
        </w:tc>
        <w:tc>
          <w:tcPr>
            <w:tcW w:w="936" w:type="pct"/>
            <w:vAlign w:val="center"/>
            <w:textDirection w:val="lrTb"/>
            <w:noWrap w:val="false"/>
          </w:tcPr>
          <w:p>
            <w:pPr>
              <w:pStyle w:val="703"/>
              <w:ind w:firstLine="0"/>
              <w:spacing w:line="288" w:lineRule="auto"/>
            </w:pPr>
            <w:r/>
            <w:r/>
          </w:p>
        </w:tc>
      </w:tr>
    </w:tbl>
    <w:p>
      <w:pPr>
        <w:pStyle w:val="703"/>
        <w:rPr>
          <w:rFonts w:ascii="Tahoma" w:hAnsi="Tahoma"/>
          <w:szCs w:val="24"/>
        </w:rPr>
      </w:pPr>
      <w:r>
        <w:rPr>
          <w:rFonts w:ascii="Tahoma" w:hAnsi="Tahoma"/>
          <w:szCs w:val="24"/>
        </w:rPr>
      </w:r>
      <w:r/>
    </w:p>
    <w:p>
      <w:pPr>
        <w:pStyle w:val="703"/>
      </w:pPr>
      <w:r>
        <w:t xml:space="preserve">ЗАКЛЮЧЕНИЕ</w:t>
      </w:r>
      <w:r>
        <w:t xml:space="preserve">: </w:t>
      </w:r>
      <w:r/>
    </w:p>
    <w:p>
      <w:pPr>
        <w:pStyle w:val="734"/>
        <w:numPr>
          <w:ilvl w:val="0"/>
          <w:numId w:val="0"/>
        </w:numPr>
        <w:spacing w:after="240"/>
        <w:rPr>
          <w:rFonts w:ascii="Times New Roman" w:hAnsi="Times New Roman" w:eastAsia="Calibri" w:cs="Tahoma"/>
          <w:color w:val="auto"/>
          <w:szCs w:val="20"/>
          <w:lang w:eastAsia="ru-RU"/>
        </w:rPr>
      </w:pPr>
      <w:r>
        <w:rPr>
          <w:rFonts w:ascii="Tahoma" w:hAnsi="Tahoma"/>
          <w:szCs w:val="24"/>
        </w:rPr>
        <w:br w:type="page" w:clear="all"/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Таблица 3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.1</w:t>
      </w:r>
      <w:r>
        <w:rPr>
          <w:rFonts w:ascii="Times New Roman" w:hAnsi="Times New Roman" w:eastAsia="Calibri" w:cs="Tahoma"/>
          <w:color w:val="auto"/>
          <w:szCs w:val="20"/>
          <w:lang w:eastAsia="ru-RU"/>
        </w:rPr>
        <w:t xml:space="preserve"> Перечень регистрируемых событий</w:t>
      </w:r>
      <w:r/>
    </w:p>
    <w:tbl>
      <w:tblPr>
        <w:tblStyle w:val="708"/>
        <w:tblW w:w="5000" w:type="pct"/>
        <w:tblLook w:val="04A0" w:firstRow="1" w:lastRow="0" w:firstColumn="1" w:lastColumn="0" w:noHBand="0" w:noVBand="1"/>
      </w:tblPr>
      <w:tblGrid>
        <w:gridCol w:w="457"/>
        <w:gridCol w:w="2697"/>
        <w:gridCol w:w="1803"/>
        <w:gridCol w:w="4105"/>
      </w:tblGrid>
      <w:tr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8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detect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  <w:lang w:val="en-US"/>
              </w:rPr>
              <w:t xml:space="preserve">msgid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27"/>
              <w:ind w:firstLine="0"/>
              <w:jc w:val="center"/>
              <w:rPr>
                <w:rFonts w:ascii="Times New Roman" w:hAnsi="Times New Roman" w:cs="Tahoma"/>
                <w:color w:val="auto"/>
              </w:rPr>
            </w:pPr>
            <w:r>
              <w:rPr>
                <w:rFonts w:ascii="Times New Roman" w:hAnsi="Times New Roman" w:cs="Tahoma"/>
                <w:color w:val="auto"/>
              </w:rPr>
              <w:t xml:space="preserve">Описание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SEC-LOGOUT-001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вышел из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-интерфейса почтового ресурса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под несуществующей учетной записью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ahoma"/>
                <w:sz w:val="24"/>
              </w:rPr>
            </w:pPr>
            <w:r>
              <w:rPr>
                <w:rFonts w:ascii="Times New Roman" w:hAnsi="Times New Roman" w:cs="Tahoma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ahoma"/>
                <w:sz w:val="24"/>
              </w:rPr>
            </w:pPr>
            <w:r>
              <w:rPr>
                <w:rFonts w:ascii="Times New Roman" w:hAnsi="Times New Roman" w:cs="Tahoma"/>
                <w:sz w:val="24"/>
              </w:rPr>
              <w:t xml:space="preserve">Попытка аутентификации пользователя для доступа к почтовому ресурсу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получить доступ к электронной почте через толстый клиент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bottom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Системный администратор перешел в учетную запись без ввода пароля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успешно получил доступ к почтовому ресурсу через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142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bottom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подключился с нового устройства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через толстый клиент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Успешная проверка пароля при авторизации пользователя 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SEC-CREATE-001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329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Системный администратор создал учетную запись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APP-SEND-101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Ошибка отправки почтового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APP-SEND-001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Успешная отправка почтового сообщения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Удалены все данные почтового ящика, кроме самого аккаунта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70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папку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сообщение из "Корзины"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APP-REMOVE-001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удалил все письма из папки "Отправленные"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APP-OPEN-001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прочитал письмо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APP-MOVE-002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84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Пользовательпереместил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 все письма из папки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APP-MOVE-001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переместил письмо в другую папку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APP-MODIFY-002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пометил письмо, как "Спам"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APP-MODIFY-001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пометил письмо, как "Не спам"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Информационное событие неуспешной отправки сообщения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Письмо сохранено в черновики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отправки почтового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Информационное событие успешной отправки сообщения</w:t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APP-INFO-001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Сообщение перемещено в папку "Отправленные"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27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SEC-LOGOUT-001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Пользователь вышел из 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web</w:t>
            </w: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-интерфейса почтового ресурса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28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пользователя аутентифицироваться под несуществующей учетной записью</w:t>
            </w:r>
            <w:r/>
          </w:p>
        </w:tc>
      </w:tr>
      <w:tr>
        <w:trPr>
          <w:trHeight w:val="58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252" w:type="pct"/>
            <w:vAlign w:val="center"/>
            <w:textDirection w:val="lrTb"/>
            <w:noWrap w:val="false"/>
          </w:tcPr>
          <w:p>
            <w:pPr>
              <w:pStyle w:val="733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29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488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SEC-LOGIN-102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154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5" w:type="pct"/>
            <w:vAlign w:val="center"/>
            <w:textDirection w:val="lrTb"/>
            <w:noWrap w:val="false"/>
          </w:tcPr>
          <w:p>
            <w:pPr>
              <w:pStyle w:val="733"/>
              <w:jc w:val="left"/>
              <w:rPr>
                <w:rFonts w:ascii="Times New Roman" w:hAnsi="Times New Roman" w:cs="Tahoma"/>
                <w:b w:val="0"/>
                <w:color w:val="auto"/>
                <w:sz w:val="24"/>
              </w:rPr>
            </w:pPr>
            <w:r>
              <w:rPr>
                <w:rFonts w:ascii="Times New Roman" w:hAnsi="Times New Roman" w:cs="Tahoma"/>
                <w:b w:val="0"/>
                <w:color w:val="auto"/>
                <w:sz w:val="24"/>
              </w:rPr>
              <w:t xml:space="preserve">Попытка аутентификации пользователя для доступа к почтовому ресурсу</w:t>
            </w:r>
            <w:r/>
          </w:p>
        </w:tc>
      </w:tr>
    </w:tbl>
    <w:p>
      <w:pPr>
        <w:pStyle w:val="703"/>
      </w:pPr>
      <w:r/>
      <w:r/>
    </w:p>
    <w:p>
      <w:pPr>
        <w:pStyle w:val="703"/>
      </w:pPr>
      <w:r/>
      <w:r/>
    </w:p>
    <w:p>
      <w:pPr>
        <w:pStyle w:val="703"/>
        <w:sectPr>
          <w:footnotePr/>
          <w:endnotePr/>
          <w:type w:val="nextPage"/>
          <w:pgSz w:w="11906" w:h="16838" w:orient="portrait"/>
          <w:pgMar w:top="1134" w:right="1133" w:bottom="851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pStyle w:val="728"/>
        <w:numPr>
          <w:ilvl w:val="0"/>
          <w:numId w:val="0"/>
        </w:numPr>
        <w:ind w:left="709"/>
        <w:rPr>
          <w:rFonts w:eastAsia="Arial" w:cs="Times New Roman"/>
          <w:color w:val="000000"/>
          <w:lang w:val="en-US" w:eastAsia="ar-SA"/>
        </w:rPr>
      </w:pPr>
      <w:r>
        <w:rPr>
          <w:rFonts w:cs="Arial"/>
          <w:color w:val="000000" w:themeColor="text1"/>
        </w:rPr>
        <w:t xml:space="preserve">Приложение</w:t>
      </w:r>
      <w:r>
        <w:rPr>
          <w:rFonts w:cs="Arial"/>
          <w:color w:val="000000" w:themeColor="text1"/>
          <w:lang w:val="en-US"/>
        </w:rPr>
        <w:t xml:space="preserve"> </w:t>
      </w:r>
      <w:r>
        <w:rPr>
          <w:rFonts w:cs="Arial"/>
          <w:color w:val="000000" w:themeColor="text1"/>
        </w:rPr>
        <w:t xml:space="preserve">А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rsyslog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publisher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queueSize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 256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retries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 3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syslog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  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host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 "&lt;IP_ADDRESS&gt;"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  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port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 &lt;PORT&gt;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  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proto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 "&lt;PROTOCOL&gt;"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      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identifier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: "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bein</w:t>
      </w: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  <w:t xml:space="preserve">"</w:t>
      </w:r>
      <w:r/>
    </w:p>
    <w:p>
      <w:pPr>
        <w:pStyle w:val="703"/>
        <w:rPr>
          <w:lang w:val="en-US"/>
        </w:rPr>
      </w:pPr>
      <w:r>
        <w:rPr>
          <w:lang w:val="en-US"/>
        </w:rPr>
      </w:r>
      <w:r/>
    </w:p>
    <w:p>
      <w:pPr>
        <w:pStyle w:val="703"/>
        <w:rPr>
          <w:lang w:val="en-US"/>
        </w:rPr>
        <w:sectPr>
          <w:footnotePr/>
          <w:endnotePr/>
          <w:type w:val="nextPage"/>
          <w:pgSz w:w="11906" w:h="16838" w:orient="portrait"/>
          <w:pgMar w:top="1134" w:right="1133" w:bottom="851" w:left="1701" w:header="708" w:footer="708" w:gutter="0"/>
          <w:cols w:num="1" w:sep="0" w:space="708" w:equalWidth="1"/>
          <w:docGrid w:linePitch="360"/>
        </w:sectPr>
      </w:pPr>
      <w:r>
        <w:rPr>
          <w:lang w:val="en-US"/>
        </w:rPr>
      </w:r>
      <w:r/>
    </w:p>
    <w:p>
      <w:pPr>
        <w:pStyle w:val="728"/>
        <w:numPr>
          <w:ilvl w:val="0"/>
          <w:numId w:val="0"/>
        </w:numPr>
        <w:ind w:left="709"/>
        <w:rPr>
          <w:rFonts w:eastAsia="Arial" w:cs="Times New Roman"/>
          <w:color w:val="000000"/>
          <w:lang w:val="en-US" w:eastAsia="ar-SA"/>
        </w:rPr>
      </w:pPr>
      <w:r>
        <w:rPr>
          <w:rFonts w:cs="Arial"/>
          <w:color w:val="000000" w:themeColor="text1"/>
        </w:rPr>
        <w:t xml:space="preserve">Приложение</w:t>
      </w:r>
      <w:r>
        <w:rPr>
          <w:rFonts w:cs="Arial"/>
          <w:color w:val="000000" w:themeColor="text1"/>
          <w:lang w:val="en-US"/>
        </w:rPr>
        <w:t xml:space="preserve"> </w:t>
      </w:r>
      <w:r>
        <w:rPr>
          <w:rFonts w:cs="Arial"/>
          <w:color w:val="000000" w:themeColor="text1"/>
        </w:rPr>
        <w:t xml:space="preserve">Б</w:t>
      </w:r>
      <w:r/>
    </w:p>
    <w:p>
      <w:pPr>
        <w:pStyle w:val="741"/>
        <w:rPr>
          <w:lang w:val="en-US"/>
        </w:rPr>
      </w:pPr>
      <w:r>
        <w:rPr>
          <w:rStyle w:val="743"/>
          <w:lang w:val="en-US"/>
        </w:rPr>
        <w:t xml:space="preserve">if</w:t>
      </w:r>
      <w:r>
        <w:rPr>
          <w:lang w:val="en-US"/>
        </w:rPr>
        <w:t xml:space="preserve"> (($</w:t>
      </w:r>
      <w:r>
        <w:rPr>
          <w:rStyle w:val="743"/>
          <w:lang w:val="en-US"/>
        </w:rPr>
        <w:t xml:space="preserve">programname</w:t>
      </w:r>
      <w:r>
        <w:rPr>
          <w:lang w:val="en-US"/>
        </w:rPr>
        <w:t xml:space="preserve"> == </w:t>
      </w:r>
      <w:r>
        <w:rPr>
          <w:rStyle w:val="746"/>
          <w:lang w:val="en-US"/>
        </w:rPr>
        <w:t xml:space="preserve">'onpremise-container-panda1'</w:t>
      </w:r>
      <w:r>
        <w:rPr>
          <w:lang w:val="en-US"/>
        </w:rPr>
        <w:t xml:space="preserve">) </w:t>
      </w:r>
      <w:r>
        <w:rPr>
          <w:rStyle w:val="743"/>
          <w:lang w:val="en-US"/>
        </w:rPr>
        <w:t xml:space="preserve">and</w:t>
      </w:r>
      <w:r>
        <w:rPr>
          <w:lang w:val="en-US"/>
        </w:rPr>
        <w:t xml:space="preserve"> ($</w:t>
      </w:r>
      <w:r>
        <w:rPr>
          <w:rStyle w:val="743"/>
          <w:lang w:val="en-US"/>
        </w:rPr>
        <w:t xml:space="preserve">msg</w:t>
      </w:r>
      <w:r>
        <w:rPr>
          <w:lang w:val="en-US"/>
        </w:rPr>
        <w:t xml:space="preserve"> </w:t>
      </w:r>
      <w:r>
        <w:rPr>
          <w:rStyle w:val="743"/>
          <w:lang w:val="en-US"/>
        </w:rPr>
        <w:t xml:space="preserve">contains</w:t>
      </w:r>
      <w:r>
        <w:rPr>
          <w:lang w:val="en-US"/>
        </w:rPr>
        <w:t xml:space="preserve"> </w:t>
      </w:r>
      <w:r>
        <w:rPr>
          <w:rStyle w:val="746"/>
          <w:lang w:val="en-US"/>
        </w:rPr>
        <w:t xml:space="preserve">'F='</w:t>
      </w:r>
      <w:r>
        <w:rPr>
          <w:lang w:val="en-US"/>
        </w:rPr>
        <w:t xml:space="preserve">)) </w:t>
      </w:r>
      <w:r>
        <w:rPr>
          <w:rStyle w:val="743"/>
          <w:lang w:val="en-US"/>
        </w:rPr>
        <w:t xml:space="preserve">then</w:t>
      </w:r>
      <w:r>
        <w:rPr>
          <w:lang w:val="en-US"/>
        </w:rPr>
        <w:t xml:space="preserve"> {</w:t>
      </w:r>
      <w:r/>
    </w:p>
    <w:p>
      <w:pPr>
        <w:pStyle w:val="741"/>
        <w:rPr>
          <w:lang w:val="en-US"/>
        </w:rPr>
      </w:pPr>
      <w:r>
        <w:rPr>
          <w:lang w:val="en-US"/>
        </w:rPr>
        <w:t xml:space="preserve">    @@&lt;</w:t>
      </w:r>
      <w:r>
        <w:rPr>
          <w:rStyle w:val="743"/>
          <w:lang w:val="en-US"/>
        </w:rPr>
        <w:t xml:space="preserve">IP_ADDRESS</w:t>
      </w:r>
      <w:r>
        <w:rPr>
          <w:lang w:val="en-US"/>
        </w:rPr>
        <w:t xml:space="preserve">&gt;:</w:t>
      </w:r>
      <w:r>
        <w:rPr>
          <w:lang w:val="en-US"/>
        </w:rPr>
        <w:t xml:space="preserve">&lt;</w:t>
      </w:r>
      <w:r>
        <w:rPr>
          <w:rStyle w:val="743"/>
          <w:lang w:val="en-US"/>
        </w:rPr>
        <w:t xml:space="preserve">port</w:t>
      </w:r>
      <w:r>
        <w:rPr>
          <w:lang w:val="en-US"/>
        </w:rPr>
        <w:t xml:space="preserve">&gt;</w:t>
      </w:r>
      <w:r/>
    </w:p>
    <w:p>
      <w:pPr>
        <w:pStyle w:val="741"/>
        <w:rPr>
          <w:lang w:val="en-US"/>
        </w:rPr>
      </w:pPr>
      <w:r>
        <w:rPr>
          <w:lang w:val="en-US"/>
        </w:rPr>
        <w:t xml:space="preserve">}</w:t>
      </w:r>
      <w:r/>
    </w:p>
    <w:p>
      <w:pPr>
        <w:pStyle w:val="741"/>
        <w:rPr>
          <w:lang w:val="en-US"/>
        </w:rPr>
      </w:pPr>
      <w:r>
        <w:rPr>
          <w:lang w:val="en-US"/>
        </w:rPr>
      </w:r>
      <w:r/>
    </w:p>
    <w:p>
      <w:pPr>
        <w:pStyle w:val="741"/>
        <w:rPr>
          <w:lang w:val="en-US"/>
        </w:rPr>
      </w:pPr>
      <w:r>
        <w:rPr>
          <w:rStyle w:val="743"/>
          <w:lang w:val="en-US"/>
        </w:rPr>
        <w:t xml:space="preserve">if</w:t>
      </w:r>
      <w:r>
        <w:rPr>
          <w:lang w:val="en-US"/>
        </w:rPr>
        <w:t xml:space="preserve"> (($</w:t>
      </w:r>
      <w:r>
        <w:rPr>
          <w:rStyle w:val="743"/>
          <w:lang w:val="en-US"/>
        </w:rPr>
        <w:t xml:space="preserve">programname</w:t>
      </w:r>
      <w:r>
        <w:rPr>
          <w:lang w:val="en-US"/>
        </w:rPr>
        <w:t xml:space="preserve"> == </w:t>
      </w:r>
      <w:r>
        <w:rPr>
          <w:rStyle w:val="746"/>
          <w:lang w:val="en-US"/>
        </w:rPr>
        <w:t xml:space="preserve">'onpremise-container-mx1'</w:t>
      </w:r>
      <w:r>
        <w:rPr>
          <w:lang w:val="en-US"/>
        </w:rPr>
        <w:t xml:space="preserve">) </w:t>
      </w:r>
      <w:r>
        <w:rPr>
          <w:rStyle w:val="743"/>
          <w:lang w:val="en-US"/>
        </w:rPr>
        <w:t xml:space="preserve">and</w:t>
      </w:r>
      <w:r>
        <w:rPr>
          <w:lang w:val="en-US"/>
        </w:rPr>
        <w:t xml:space="preserve"> ($</w:t>
      </w:r>
      <w:r>
        <w:rPr>
          <w:rStyle w:val="743"/>
          <w:lang w:val="en-US"/>
        </w:rPr>
        <w:t xml:space="preserve">msg</w:t>
      </w:r>
      <w:r>
        <w:rPr>
          <w:lang w:val="en-US"/>
        </w:rPr>
        <w:t xml:space="preserve"> </w:t>
      </w:r>
      <w:r>
        <w:rPr>
          <w:rStyle w:val="743"/>
          <w:lang w:val="en-US"/>
        </w:rPr>
        <w:t xml:space="preserve">contains</w:t>
      </w:r>
      <w:r>
        <w:rPr>
          <w:lang w:val="en-US"/>
        </w:rPr>
        <w:t xml:space="preserve"> </w:t>
      </w:r>
      <w:r>
        <w:rPr>
          <w:rStyle w:val="746"/>
          <w:lang w:val="en-US"/>
        </w:rPr>
        <w:t xml:space="preserve">'F='</w:t>
      </w:r>
      <w:r>
        <w:rPr>
          <w:lang w:val="en-US"/>
        </w:rPr>
        <w:t xml:space="preserve">)) </w:t>
      </w:r>
      <w:r>
        <w:rPr>
          <w:rStyle w:val="743"/>
          <w:lang w:val="en-US"/>
        </w:rPr>
        <w:t xml:space="preserve">then</w:t>
      </w:r>
      <w:r>
        <w:rPr>
          <w:lang w:val="en-US"/>
        </w:rPr>
        <w:t xml:space="preserve"> {</w:t>
      </w:r>
      <w:r/>
    </w:p>
    <w:p>
      <w:pPr>
        <w:pStyle w:val="741"/>
      </w:pPr>
      <w:r>
        <w:rPr>
          <w:lang w:val="en-US"/>
        </w:rPr>
        <w:t xml:space="preserve">    </w:t>
      </w:r>
      <w:r>
        <w:t xml:space="preserve">@@&lt;</w:t>
      </w:r>
      <w:r>
        <w:rPr>
          <w:rStyle w:val="743"/>
        </w:rPr>
        <w:t xml:space="preserve">IP_ADDRESS</w:t>
      </w:r>
      <w:r>
        <w:t xml:space="preserve">&gt;:&lt;</w:t>
      </w:r>
      <w:r>
        <w:rPr>
          <w:rStyle w:val="743"/>
        </w:rPr>
        <w:t xml:space="preserve">port</w:t>
      </w:r>
      <w:r>
        <w:t xml:space="preserve">&gt;</w:t>
      </w:r>
      <w:r/>
    </w:p>
    <w:p>
      <w:pPr>
        <w:pStyle w:val="741"/>
      </w:pPr>
      <w:r>
        <w:t xml:space="preserve">}</w:t>
      </w:r>
      <w:r/>
    </w:p>
    <w:p>
      <w:pPr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sz w:val="20"/>
          <w:szCs w:val="20"/>
          <w:lang w:val="en-US" w:eastAsia="ru-RU"/>
        </w:rPr>
      </w:pPr>
      <w:r>
        <w:rPr>
          <w:rFonts w:ascii="Courier New" w:hAnsi="Courier New" w:eastAsia="Times New Roman" w:cs="Courier New"/>
          <w:sz w:val="20"/>
          <w:szCs w:val="20"/>
          <w:lang w:val="en-US" w:eastAsia="ru-RU"/>
        </w:rPr>
      </w:r>
      <w:r/>
    </w:p>
    <w:p>
      <w:pPr>
        <w:pStyle w:val="703"/>
        <w:rPr>
          <w:lang w:val="en-US"/>
        </w:rPr>
      </w:pPr>
      <w:r>
        <w:rPr>
          <w:lang w:val="en-US"/>
        </w:rPr>
      </w:r>
      <w:r/>
    </w:p>
    <w:p>
      <w:pPr>
        <w:pStyle w:val="703"/>
        <w:rPr>
          <w:lang w:val="en-US"/>
        </w:rPr>
        <w:sectPr>
          <w:footnotePr/>
          <w:endnotePr/>
          <w:type w:val="nextPage"/>
          <w:pgSz w:w="11906" w:h="16838" w:orient="portrait"/>
          <w:pgMar w:top="1134" w:right="1133" w:bottom="851" w:left="1701" w:header="708" w:footer="708" w:gutter="0"/>
          <w:cols w:num="1" w:sep="0" w:space="708" w:equalWidth="1"/>
          <w:docGrid w:linePitch="360"/>
        </w:sectPr>
      </w:pPr>
      <w:r>
        <w:rPr>
          <w:lang w:val="en-US"/>
        </w:rPr>
      </w:r>
      <w:r/>
    </w:p>
    <w:p>
      <w:pPr>
        <w:pStyle w:val="728"/>
        <w:numPr>
          <w:ilvl w:val="0"/>
          <w:numId w:val="0"/>
        </w:numPr>
        <w:ind w:left="709"/>
        <w:rPr>
          <w:rFonts w:eastAsia="Arial" w:cs="Times New Roman"/>
          <w:color w:val="000000"/>
          <w:lang w:val="en-US" w:eastAsia="ar-SA"/>
        </w:rPr>
      </w:pPr>
      <w:r>
        <w:rPr>
          <w:rFonts w:cs="Arial"/>
          <w:color w:val="000000" w:themeColor="text1"/>
        </w:rPr>
        <w:t xml:space="preserve">Приложение</w:t>
      </w:r>
      <w:r>
        <w:rPr>
          <w:rFonts w:cs="Arial"/>
          <w:color w:val="000000" w:themeColor="text1"/>
          <w:lang w:val="en-US"/>
        </w:rPr>
        <w:t xml:space="preserve"> </w:t>
      </w:r>
      <w:r>
        <w:rPr>
          <w:rFonts w:cs="Arial"/>
          <w:color w:val="000000" w:themeColor="text1"/>
        </w:rPr>
        <w:t xml:space="preserve">В</w:t>
      </w:r>
      <w:r/>
    </w:p>
    <w:p>
      <w:pPr>
        <w:pStyle w:val="741"/>
        <w:rPr>
          <w:lang w:val="en-US"/>
        </w:rPr>
      </w:pPr>
      <w:r>
        <w:rPr>
          <w:rStyle w:val="743"/>
          <w:lang w:val="en-US"/>
        </w:rPr>
        <w:t xml:space="preserve">d</w:t>
      </w:r>
      <w:r>
        <w:rPr>
          <w:rStyle w:val="743"/>
          <w:lang w:val="en-US"/>
        </w:rPr>
        <w:t xml:space="preserve">estination</w:t>
      </w:r>
      <w:r>
        <w:rPr>
          <w:lang w:val="en-US"/>
        </w:rPr>
        <w:t xml:space="preserve"> </w:t>
      </w:r>
      <w:r>
        <w:rPr>
          <w:rStyle w:val="743"/>
          <w:lang w:val="en-US"/>
        </w:rPr>
        <w:t xml:space="preserve">d_file</w:t>
      </w:r>
      <w:r>
        <w:rPr>
          <w:lang w:val="en-US"/>
        </w:rPr>
        <w:t xml:space="preserve"> { &lt;</w:t>
      </w:r>
      <w:r>
        <w:rPr>
          <w:rStyle w:val="743"/>
          <w:lang w:val="en-US"/>
        </w:rPr>
        <w:t xml:space="preserve">PROTOCOL</w:t>
      </w:r>
      <w:r>
        <w:rPr>
          <w:lang w:val="en-US"/>
        </w:rPr>
        <w:t xml:space="preserve">&gt;(</w:t>
      </w:r>
      <w:r>
        <w:rPr>
          <w:rStyle w:val="745"/>
          <w:lang w:val="en-US"/>
        </w:rPr>
        <w:t xml:space="preserve">"&lt;IP_ADDRESS&gt;"</w:t>
      </w:r>
      <w:r>
        <w:rPr>
          <w:lang w:val="en-US"/>
        </w:rPr>
        <w:t xml:space="preserve"> </w:t>
      </w:r>
      <w:r>
        <w:rPr>
          <w:rStyle w:val="743"/>
          <w:lang w:val="en-US"/>
        </w:rPr>
        <w:t xml:space="preserve">port</w:t>
      </w:r>
      <w:r>
        <w:rPr>
          <w:lang w:val="en-US"/>
        </w:rPr>
        <w:t xml:space="preserve">(&lt;</w:t>
      </w:r>
      <w:r>
        <w:rPr>
          <w:rStyle w:val="743"/>
          <w:lang w:val="en-US"/>
        </w:rPr>
        <w:t xml:space="preserve">PORT</w:t>
      </w:r>
      <w:r>
        <w:rPr>
          <w:lang w:val="en-US"/>
        </w:rPr>
        <w:t xml:space="preserve">&gt;)); };</w:t>
      </w:r>
      <w:r/>
    </w:p>
    <w:p>
      <w:pPr>
        <w:pStyle w:val="741"/>
        <w:rPr>
          <w:lang w:val="en-US"/>
        </w:rPr>
      </w:pPr>
      <w:r>
        <w:rPr>
          <w:lang w:val="en-US"/>
        </w:rPr>
      </w:r>
      <w:r/>
    </w:p>
    <w:p>
      <w:pPr>
        <w:pStyle w:val="741"/>
        <w:rPr>
          <w:lang w:val="en-US"/>
        </w:rPr>
      </w:pPr>
      <w:r>
        <w:rPr>
          <w:rStyle w:val="743"/>
          <w:lang w:val="en-US"/>
        </w:rPr>
        <w:t xml:space="preserve">filter</w:t>
      </w:r>
      <w:r>
        <w:rPr>
          <w:lang w:val="en-US"/>
        </w:rPr>
        <w:t xml:space="preserve"> </w:t>
      </w:r>
      <w:r>
        <w:rPr>
          <w:rStyle w:val="743"/>
          <w:lang w:val="en-US"/>
        </w:rPr>
        <w:t xml:space="preserve">f_match</w:t>
      </w:r>
      <w:r>
        <w:rPr>
          <w:lang w:val="en-US"/>
        </w:rPr>
        <w:t xml:space="preserve"> { (</w:t>
      </w:r>
      <w:r>
        <w:rPr>
          <w:rStyle w:val="743"/>
          <w:lang w:val="en-US"/>
        </w:rPr>
        <w:t xml:space="preserve">match</w:t>
      </w:r>
      <w:r>
        <w:rPr>
          <w:lang w:val="en-US"/>
        </w:rPr>
        <w:t xml:space="preserve">(</w:t>
      </w:r>
      <w:r>
        <w:rPr>
          <w:rStyle w:val="745"/>
          <w:lang w:val="en-US"/>
        </w:rPr>
        <w:t xml:space="preserve">"onpremise-container-panda1"</w:t>
      </w:r>
      <w:r>
        <w:rPr>
          <w:lang w:val="en-US"/>
        </w:rPr>
        <w:t xml:space="preserve">); </w:t>
      </w:r>
      <w:r>
        <w:rPr>
          <w:rStyle w:val="743"/>
          <w:lang w:val="en-US"/>
        </w:rPr>
        <w:t xml:space="preserve">or</w:t>
      </w:r>
      <w:r>
        <w:rPr>
          <w:lang w:val="en-US"/>
        </w:rPr>
        <w:t xml:space="preserve"> </w:t>
      </w:r>
      <w:r>
        <w:rPr>
          <w:rStyle w:val="743"/>
          <w:lang w:val="en-US"/>
        </w:rPr>
        <w:t xml:space="preserve">match</w:t>
      </w:r>
      <w:r>
        <w:rPr>
          <w:lang w:val="en-US"/>
        </w:rPr>
        <w:t xml:space="preserve">(</w:t>
      </w:r>
      <w:r>
        <w:rPr>
          <w:rStyle w:val="745"/>
          <w:lang w:val="en-US"/>
        </w:rPr>
        <w:t xml:space="preserve">"onpremise-container-mx1"</w:t>
      </w:r>
      <w:r>
        <w:rPr>
          <w:lang w:val="en-US"/>
        </w:rPr>
        <w:t xml:space="preserve">);) </w:t>
      </w:r>
      <w:r>
        <w:rPr>
          <w:rStyle w:val="743"/>
          <w:lang w:val="en-US"/>
        </w:rPr>
        <w:t xml:space="preserve">and</w:t>
      </w:r>
      <w:r>
        <w:rPr>
          <w:lang w:val="en-US"/>
        </w:rPr>
        <w:t xml:space="preserve"> </w:t>
      </w:r>
      <w:r>
        <w:rPr>
          <w:rStyle w:val="743"/>
          <w:lang w:val="en-US"/>
        </w:rPr>
        <w:t xml:space="preserve">match</w:t>
      </w:r>
      <w:r>
        <w:rPr>
          <w:lang w:val="en-US"/>
        </w:rPr>
        <w:t xml:space="preserve">(</w:t>
      </w:r>
      <w:r>
        <w:rPr>
          <w:rStyle w:val="745"/>
          <w:lang w:val="en-US"/>
        </w:rPr>
        <w:t xml:space="preserve">"F="</w:t>
      </w:r>
      <w:r>
        <w:rPr>
          <w:lang w:val="en-US"/>
        </w:rPr>
        <w:t xml:space="preserve">); };</w:t>
      </w:r>
      <w:r/>
    </w:p>
    <w:p>
      <w:pPr>
        <w:pStyle w:val="741"/>
        <w:rPr>
          <w:lang w:val="en-US"/>
        </w:rPr>
      </w:pPr>
      <w:r>
        <w:rPr>
          <w:lang w:val="en-US"/>
        </w:rPr>
      </w:r>
      <w:r/>
    </w:p>
    <w:p>
      <w:pPr>
        <w:pStyle w:val="741"/>
        <w:rPr>
          <w:lang w:val="en-US"/>
        </w:rPr>
      </w:pPr>
      <w:r>
        <w:rPr>
          <w:rStyle w:val="743"/>
          <w:lang w:val="en-US"/>
        </w:rPr>
        <w:t xml:space="preserve">log</w:t>
      </w:r>
      <w:r>
        <w:rPr>
          <w:lang w:val="en-US"/>
        </w:rPr>
        <w:t xml:space="preserve"> { </w:t>
      </w:r>
      <w:r>
        <w:rPr>
          <w:rStyle w:val="743"/>
          <w:lang w:val="en-US"/>
        </w:rPr>
        <w:t xml:space="preserve">source</w:t>
      </w:r>
      <w:r>
        <w:rPr>
          <w:lang w:val="en-US"/>
        </w:rPr>
        <w:t xml:space="preserve">(</w:t>
      </w:r>
      <w:r>
        <w:rPr>
          <w:rStyle w:val="743"/>
          <w:lang w:val="en-US"/>
        </w:rPr>
        <w:t xml:space="preserve">s_sys</w:t>
      </w:r>
      <w:r>
        <w:rPr>
          <w:lang w:val="en-US"/>
        </w:rPr>
        <w:t xml:space="preserve">); </w:t>
      </w:r>
      <w:r>
        <w:rPr>
          <w:rStyle w:val="743"/>
          <w:lang w:val="en-US"/>
        </w:rPr>
        <w:t xml:space="preserve">filter</w:t>
      </w:r>
      <w:r>
        <w:rPr>
          <w:lang w:val="en-US"/>
        </w:rPr>
        <w:t xml:space="preserve">(</w:t>
      </w:r>
      <w:r>
        <w:rPr>
          <w:rStyle w:val="743"/>
          <w:lang w:val="en-US"/>
        </w:rPr>
        <w:t xml:space="preserve">f_match</w:t>
      </w:r>
      <w:r>
        <w:rPr>
          <w:lang w:val="en-US"/>
        </w:rPr>
        <w:t xml:space="preserve">); </w:t>
      </w:r>
      <w:r>
        <w:rPr>
          <w:rStyle w:val="743"/>
          <w:lang w:val="en-US"/>
        </w:rPr>
        <w:t xml:space="preserve">destination</w:t>
      </w:r>
      <w:r>
        <w:rPr>
          <w:lang w:val="en-US"/>
        </w:rPr>
        <w:t xml:space="preserve">(</w:t>
      </w:r>
      <w:r>
        <w:rPr>
          <w:rStyle w:val="743"/>
          <w:lang w:val="en-US"/>
        </w:rPr>
        <w:t xml:space="preserve">d_file</w:t>
      </w:r>
      <w:r>
        <w:rPr>
          <w:lang w:val="en-US"/>
        </w:rPr>
        <w:t xml:space="preserve">); ; </w:t>
      </w:r>
      <w:r>
        <w:rPr>
          <w:rStyle w:val="743"/>
          <w:lang w:val="en-US"/>
        </w:rPr>
        <w:t xml:space="preserve">destination</w:t>
      </w:r>
      <w:r>
        <w:rPr>
          <w:lang w:val="en-US"/>
        </w:rPr>
        <w:t xml:space="preserve">(</w:t>
      </w:r>
      <w:r>
        <w:rPr>
          <w:rStyle w:val="743"/>
          <w:lang w:val="en-US"/>
        </w:rPr>
        <w:t xml:space="preserve">syslog_file</w:t>
      </w:r>
      <w:r>
        <w:rPr>
          <w:lang w:val="en-US"/>
        </w:rPr>
        <w:t xml:space="preserve">);};</w:t>
      </w:r>
      <w:r/>
    </w:p>
    <w:p>
      <w:pPr>
        <w:pStyle w:val="703"/>
        <w:rPr>
          <w:lang w:val="en-US"/>
        </w:rPr>
      </w:pPr>
      <w:r>
        <w:rPr>
          <w:lang w:val="en-US"/>
        </w:rPr>
      </w:r>
      <w:r/>
    </w:p>
    <w:sectPr>
      <w:footnotePr/>
      <w:endnotePr/>
      <w:type w:val="nextPage"/>
      <w:pgSz w:w="11906" w:h="16838" w:orient="portrait"/>
      <w:pgMar w:top="1134" w:right="1133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ndara Light">
    <w:panose1 w:val="020F0502020204030204"/>
  </w:font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Wingdings">
    <w:panose1 w:val="05010000000000000000"/>
  </w:font>
  <w:font w:name="Century Schoolbook">
    <w:panose1 w:val="02040602050505020304"/>
  </w:font>
  <w:font w:name="Times New Roman CYR">
    <w:panose1 w:val="020206030504050203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spacing w:after="0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709"/>
      </w:pPr>
      <w:r>
        <w:rPr>
          <w:rStyle w:val="711"/>
        </w:rPr>
        <w:footnoteRef/>
      </w:r>
      <w:r>
        <w:t xml:space="preserve"> </w:t>
      </w:r>
      <w:r>
        <w:rPr>
          <w:rStyle w:val="711"/>
          <w:color w:val="595959" w:themeColor="text1" w:themeTint="A6"/>
          <w:sz w:val="18"/>
          <w:szCs w:val="22"/>
          <w:vertAlign w:val="baseline"/>
        </w:rPr>
        <w:t xml:space="preserve">deployer</w:t>
      </w:r>
      <w:r>
        <w:rPr>
          <w:rStyle w:val="711"/>
          <w:color w:val="595959" w:themeColor="text1" w:themeTint="A6"/>
          <w:sz w:val="18"/>
          <w:szCs w:val="22"/>
          <w:vertAlign w:val="baseline"/>
        </w:rPr>
        <w:t xml:space="preserve"> - рекомендуемая разработчиками УЗ, из-под которой необходимо выполнять установку</w:t>
      </w:r>
      <w:r>
        <w:rPr>
          <w:color w:val="595959" w:themeColor="text1" w:themeTint="A6"/>
          <w:sz w:val="18"/>
          <w:szCs w:val="22"/>
        </w:rPr>
        <w:t xml:space="preserve">.</w:t>
      </w:r>
      <w:r/>
    </w:p>
  </w:footnote>
  <w:footnote w:id="3">
    <w:p>
      <w:pPr>
        <w:pStyle w:val="709"/>
      </w:pPr>
      <w:r>
        <w:rPr>
          <w:rStyle w:val="711"/>
        </w:rPr>
        <w:footnoteRef/>
      </w:r>
      <w:r>
        <w:t xml:space="preserve"> </w:t>
      </w:r>
      <w:r>
        <w:rPr>
          <w:rStyle w:val="711"/>
          <w:color w:val="595959" w:themeColor="text1" w:themeTint="A6"/>
          <w:sz w:val="18"/>
          <w:szCs w:val="22"/>
          <w:vertAlign w:val="baseline"/>
        </w:rPr>
        <w:t xml:space="preserve">deployer</w:t>
      </w:r>
      <w:r>
        <w:rPr>
          <w:rStyle w:val="711"/>
          <w:color w:val="595959" w:themeColor="text1" w:themeTint="A6"/>
          <w:sz w:val="18"/>
          <w:szCs w:val="22"/>
          <w:vertAlign w:val="baseline"/>
        </w:rPr>
        <w:t xml:space="preserve"> - рекомендуемая разработчиками УЗ, из-под которой необходимо выполнять установку</w:t>
      </w:r>
      <w:r>
        <w:rPr>
          <w:color w:val="595959" w:themeColor="text1" w:themeTint="A6"/>
          <w:sz w:val="18"/>
          <w:szCs w:val="22"/>
        </w:rPr>
        <w:t xml:space="preserve">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pStyle w:val="740"/>
      <w:isLgl w:val="false"/>
      <w:suff w:val="tab"/>
      <w:lvlText w:val="%1."/>
      <w:lvlJc w:val="left"/>
      <w:pPr>
        <w:ind w:left="1701" w:hanging="567"/>
        <w:tabs>
          <w:tab w:val="num" w:pos="1701" w:leader="none"/>
        </w:tabs>
      </w:pPr>
      <w:rPr>
        <w:rFonts w:hint="default" w:ascii="Arial" w:hAnsi="Arial" w:cs="Arial"/>
        <w:b w:val="0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58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06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80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184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pStyle w:val="739"/>
      <w:isLgl w:val="false"/>
      <w:suff w:val="tab"/>
      <w:lvlText w:val=""/>
      <w:lvlJc w:val="left"/>
      <w:pPr>
        <w:ind w:left="242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4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6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8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30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2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4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6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81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styleLink w:val="735"/>
    <w:lvl w:ilvl="0">
      <w:start w:val="1"/>
      <w:numFmt w:val="decimal"/>
      <w:pStyle w:val="728"/>
      <w:isLgl w:val="false"/>
      <w:suff w:val="space"/>
      <w:lvlText w:val="%1"/>
      <w:lvlJc w:val="left"/>
      <w:pPr>
        <w:ind w:left="709" w:firstLine="0"/>
      </w:pPr>
      <w:rPr>
        <w:rFonts w:hint="default" w:ascii="Times New Roman" w:hAnsi="Times New Roman" w:cs="Times New Roman"/>
      </w:rPr>
    </w:lvl>
    <w:lvl w:ilvl="1">
      <w:start w:val="1"/>
      <w:numFmt w:val="decimal"/>
      <w:pStyle w:val="729"/>
      <w:isLgl w:val="false"/>
      <w:suff w:val="space"/>
      <w:lvlText w:val="%1.%2"/>
      <w:lvlJc w:val="left"/>
      <w:pPr>
        <w:ind w:left="709" w:firstLine="0"/>
      </w:pPr>
    </w:lvl>
    <w:lvl w:ilvl="2">
      <w:start w:val="1"/>
      <w:numFmt w:val="decimal"/>
      <w:pStyle w:val="730"/>
      <w:isLgl w:val="false"/>
      <w:suff w:val="space"/>
      <w:lvlText w:val="%1.%2.%3"/>
      <w:lvlJc w:val="left"/>
      <w:pPr>
        <w:ind w:left="709" w:firstLine="0"/>
      </w:pPr>
    </w:lvl>
    <w:lvl w:ilvl="3">
      <w:start w:val="1"/>
      <w:numFmt w:val="decimal"/>
      <w:pStyle w:val="731"/>
      <w:isLgl w:val="false"/>
      <w:suff w:val="space"/>
      <w:lvlText w:val="%1.%2.%3.%4"/>
      <w:lvlJc w:val="left"/>
      <w:pPr>
        <w:ind w:left="709" w:firstLine="0"/>
      </w:pPr>
    </w:lvl>
    <w:lvl w:ilvl="4">
      <w:start w:val="1"/>
      <w:numFmt w:val="decimal"/>
      <w:isLgl w:val="false"/>
      <w:suff w:val="space"/>
      <w:lvlText w:val="%1.%2.%3.%4.%5"/>
      <w:lvlJc w:val="left"/>
      <w:pPr>
        <w:ind w:left="709" w:firstLine="0"/>
      </w:pPr>
      <w:rPr>
        <w:rFonts w:hint="default" w:ascii="Times New Roman" w:hAnsi="Times New Roman" w:cs="Times New Roman"/>
        <w:b w:val="0"/>
        <w:i/>
        <w:sz w:val="22"/>
      </w:rPr>
    </w:lvl>
    <w:lvl w:ilvl="5">
      <w:start w:val="1"/>
      <w:numFmt w:val="none"/>
      <w:isLgl w:val="false"/>
      <w:suff w:val="space"/>
      <w:lvlText w:val=""/>
      <w:lvlJc w:val="left"/>
      <w:pPr>
        <w:ind w:left="709" w:firstLine="0"/>
      </w:pPr>
    </w:lvl>
    <w:lvl w:ilvl="6">
      <w:start w:val="1"/>
      <w:numFmt w:val="none"/>
      <w:isLgl w:val="false"/>
      <w:suff w:val="tab"/>
      <w:lvlText w:val=""/>
      <w:lvlJc w:val="left"/>
      <w:pPr>
        <w:ind w:left="709" w:firstLine="0"/>
        <w:tabs>
          <w:tab w:val="num" w:pos="709" w:leader="none"/>
        </w:tabs>
      </w:pPr>
    </w:lvl>
    <w:lvl w:ilvl="7">
      <w:start w:val="1"/>
      <w:numFmt w:val="decimal"/>
      <w:lvlRestart w:val="1"/>
      <w:pStyle w:val="734"/>
      <w:isLgl w:val="false"/>
      <w:suff w:val="space"/>
      <w:lvlText w:val="Таблица %1.%8"/>
      <w:lvlJc w:val="left"/>
      <w:pPr>
        <w:ind w:left="-142" w:firstLine="0"/>
      </w:pPr>
    </w:lvl>
    <w:lvl w:ilvl="8">
      <w:start w:val="1"/>
      <w:numFmt w:val="decimal"/>
      <w:lvlRestart w:val="1"/>
      <w:pStyle w:val="732"/>
      <w:isLgl w:val="false"/>
      <w:suff w:val="space"/>
      <w:lvlText w:val="Рисунок %1.%9"/>
      <w:lvlJc w:val="left"/>
      <w:pPr>
        <w:ind w:left="-142" w:firstLine="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2"/>
  </w:num>
  <w:num w:numId="5">
    <w:abstractNumId w:val="12"/>
    <w:lvlOverride w:ilvl="0">
      <w:lvl w:ilvl="0">
        <w:start w:val="1"/>
        <w:numFmt w:val="decimal"/>
        <w:pStyle w:val="728"/>
        <w:isLgl w:val="false"/>
        <w:suff w:val="space"/>
        <w:lvlText w:val="%1"/>
        <w:lvlJc w:val="left"/>
        <w:pPr>
          <w:ind w:left="709" w:firstLine="0"/>
        </w:pPr>
        <w:rPr>
          <w:rFonts w:hint="default" w:ascii="Arial" w:hAnsi="Arial" w:cs="Arial"/>
        </w:rPr>
      </w:lvl>
    </w:lvlOverride>
    <w:lvlOverride w:ilvl="1">
      <w:lvl w:ilvl="1">
        <w:start w:val="1"/>
        <w:numFmt w:val="decimal"/>
        <w:pStyle w:val="729"/>
        <w:isLgl w:val="false"/>
        <w:suff w:val="space"/>
        <w:lvlText w:val="%1.%2"/>
        <w:lvlJc w:val="left"/>
        <w:pPr>
          <w:ind w:left="709" w:firstLine="0"/>
        </w:pPr>
      </w:lvl>
    </w:lvlOverride>
    <w:lvlOverride w:ilvl="2">
      <w:lvl w:ilvl="2">
        <w:start w:val="1"/>
        <w:numFmt w:val="decimal"/>
        <w:pStyle w:val="730"/>
        <w:isLgl w:val="false"/>
        <w:suff w:val="space"/>
        <w:lvlText w:val="%1.%2.%3"/>
        <w:lvlJc w:val="left"/>
        <w:pPr>
          <w:ind w:left="709" w:firstLine="0"/>
        </w:pPr>
      </w:lvl>
    </w:lvlOverride>
    <w:lvlOverride w:ilvl="3">
      <w:lvl w:ilvl="3">
        <w:start w:val="1"/>
        <w:numFmt w:val="decimal"/>
        <w:pStyle w:val="731"/>
        <w:isLgl w:val="false"/>
        <w:suff w:val="space"/>
        <w:lvlText w:val="%1.%2.%3.%4"/>
        <w:lvlJc w:val="left"/>
        <w:pPr>
          <w:ind w:left="709" w:firstLine="0"/>
        </w:pPr>
      </w:lvl>
    </w:lvlOverride>
    <w:lvlOverride w:ilvl="4">
      <w:lvl w:ilvl="4">
        <w:start w:val="1"/>
        <w:numFmt w:val="decimal"/>
        <w:isLgl w:val="false"/>
        <w:suff w:val="space"/>
        <w:lvlText w:val="%1.%2.%3.%4.%5"/>
        <w:lvlJc w:val="left"/>
        <w:pPr>
          <w:ind w:left="709" w:firstLine="0"/>
        </w:pPr>
        <w:rPr>
          <w:rFonts w:hint="default" w:ascii="Times New Roman" w:hAnsi="Times New Roman" w:cs="Times New Roman"/>
          <w:b w:val="0"/>
          <w:i/>
          <w:sz w:val="22"/>
        </w:rPr>
      </w:lvl>
    </w:lvlOverride>
    <w:lvlOverride w:ilvl="5">
      <w:lvl w:ilvl="5">
        <w:start w:val="1"/>
        <w:numFmt w:val="none"/>
        <w:isLgl w:val="false"/>
        <w:suff w:val="space"/>
        <w:lvlText w:val=""/>
        <w:lvlJc w:val="left"/>
        <w:pPr>
          <w:ind w:left="709" w:firstLine="0"/>
        </w:pPr>
      </w:lvl>
    </w:lvlOverride>
    <w:lvlOverride w:ilvl="6">
      <w:lvl w:ilvl="6">
        <w:start w:val="1"/>
        <w:numFmt w:val="none"/>
        <w:isLgl w:val="false"/>
        <w:suff w:val="tab"/>
        <w:lvlText w:val=""/>
        <w:lvlJc w:val="left"/>
        <w:pPr>
          <w:ind w:left="709" w:firstLine="0"/>
          <w:tabs>
            <w:tab w:val="num" w:pos="709" w:leader="none"/>
          </w:tabs>
        </w:pPr>
      </w:lvl>
    </w:lvlOverride>
    <w:lvlOverride w:ilvl="7">
      <w:lvl w:ilvl="7">
        <w:start w:val="1"/>
        <w:numFmt w:val="decimal"/>
        <w:lvlRestart w:val="1"/>
        <w:pStyle w:val="734"/>
        <w:isLgl w:val="false"/>
        <w:suff w:val="space"/>
        <w:lvlText w:val="Таблица %1.%8"/>
        <w:lvlJc w:val="left"/>
        <w:pPr>
          <w:ind w:left="-142" w:firstLine="0"/>
        </w:pPr>
      </w:lvl>
    </w:lvlOverride>
    <w:lvlOverride w:ilvl="8">
      <w:lvl w:ilvl="8">
        <w:start w:val="1"/>
        <w:numFmt w:val="decimal"/>
        <w:lvlRestart w:val="1"/>
        <w:pStyle w:val="732"/>
        <w:isLgl w:val="false"/>
        <w:suff w:val="space"/>
        <w:lvlText w:val="Рисунок %1.%9"/>
        <w:lvlJc w:val="left"/>
        <w:pPr>
          <w:ind w:left="-142" w:firstLine="0"/>
        </w:pPr>
      </w:lvl>
    </w:lvlOverride>
  </w:num>
  <w:num w:numId="6">
    <w:abstractNumId w:val="12"/>
    <w:lvlOverride w:ilvl="0">
      <w:lvl w:ilvl="0">
        <w:start w:val="1"/>
        <w:numFmt w:val="decimal"/>
        <w:pStyle w:val="728"/>
        <w:isLgl w:val="false"/>
        <w:suff w:val="space"/>
        <w:lvlText w:val="%1"/>
        <w:lvlJc w:val="left"/>
        <w:pPr>
          <w:ind w:left="851" w:firstLine="0"/>
        </w:pPr>
        <w:rPr>
          <w:rFonts w:hint="default" w:ascii="Times New Roman" w:hAnsi="Times New Roman" w:cs="Times New Roman"/>
        </w:rPr>
      </w:lvl>
    </w:lvlOverride>
    <w:lvlOverride w:ilvl="1">
      <w:lvl w:ilvl="1">
        <w:start w:val="1"/>
        <w:numFmt w:val="decimal"/>
        <w:pStyle w:val="729"/>
        <w:isLgl w:val="false"/>
        <w:suff w:val="space"/>
        <w:lvlText w:val="%1.%2"/>
        <w:lvlJc w:val="left"/>
        <w:pPr>
          <w:ind w:left="851" w:firstLine="0"/>
        </w:pPr>
      </w:lvl>
    </w:lvlOverride>
    <w:lvlOverride w:ilvl="2">
      <w:lvl w:ilvl="2">
        <w:start w:val="1"/>
        <w:numFmt w:val="decimal"/>
        <w:pStyle w:val="730"/>
        <w:isLgl w:val="false"/>
        <w:suff w:val="space"/>
        <w:lvlText w:val="%1.%2.%3"/>
        <w:lvlJc w:val="left"/>
        <w:pPr>
          <w:ind w:left="851" w:firstLine="0"/>
        </w:pPr>
      </w:lvl>
    </w:lvlOverride>
    <w:lvlOverride w:ilvl="3">
      <w:lvl w:ilvl="3">
        <w:start w:val="1"/>
        <w:numFmt w:val="decimal"/>
        <w:pStyle w:val="731"/>
        <w:isLgl w:val="false"/>
        <w:suff w:val="space"/>
        <w:lvlText w:val="%1.%2.%3.%4"/>
        <w:lvlJc w:val="left"/>
        <w:pPr>
          <w:ind w:left="851" w:firstLine="0"/>
        </w:pPr>
      </w:lvl>
    </w:lvlOverride>
    <w:lvlOverride w:ilvl="4">
      <w:lvl w:ilvl="4">
        <w:start w:val="1"/>
        <w:numFmt w:val="decimal"/>
        <w:isLgl w:val="false"/>
        <w:suff w:val="space"/>
        <w:lvlText w:val="%1.%2.%3.%4.%5"/>
        <w:lvlJc w:val="left"/>
        <w:pPr>
          <w:ind w:left="851" w:firstLine="0"/>
        </w:pPr>
        <w:rPr>
          <w:rFonts w:hint="default" w:ascii="Times New Roman" w:hAnsi="Times New Roman" w:cs="Times New Roman"/>
          <w:b w:val="0"/>
          <w:i/>
          <w:sz w:val="22"/>
        </w:rPr>
      </w:lvl>
    </w:lvlOverride>
    <w:lvlOverride w:ilvl="5">
      <w:lvl w:ilvl="5">
        <w:start w:val="1"/>
        <w:numFmt w:val="none"/>
        <w:isLgl w:val="false"/>
        <w:suff w:val="space"/>
        <w:lvlText w:val=""/>
        <w:lvlJc w:val="left"/>
        <w:pPr>
          <w:ind w:left="851" w:firstLine="0"/>
        </w:pPr>
      </w:lvl>
    </w:lvlOverride>
    <w:lvlOverride w:ilvl="6">
      <w:lvl w:ilvl="6">
        <w:start w:val="1"/>
        <w:numFmt w:val="none"/>
        <w:isLgl w:val="false"/>
        <w:suff w:val="tab"/>
        <w:lvlText w:val=""/>
        <w:lvlJc w:val="left"/>
        <w:pPr>
          <w:ind w:left="851" w:firstLine="0"/>
          <w:tabs>
            <w:tab w:val="num" w:pos="851" w:leader="none"/>
          </w:tabs>
        </w:pPr>
      </w:lvl>
    </w:lvlOverride>
    <w:lvlOverride w:ilvl="7">
      <w:lvl w:ilvl="7">
        <w:start w:val="1"/>
        <w:numFmt w:val="decimal"/>
        <w:lvlRestart w:val="1"/>
        <w:pStyle w:val="734"/>
        <w:isLgl w:val="false"/>
        <w:suff w:val="space"/>
        <w:lvlText w:val="Таблица %1.%8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Restart w:val="1"/>
        <w:pStyle w:val="732"/>
        <w:isLgl w:val="false"/>
        <w:suff w:val="space"/>
        <w:lvlText w:val="Рисунок %1.%9"/>
        <w:lvlJc w:val="left"/>
        <w:pPr>
          <w:ind w:left="0" w:firstLine="0"/>
        </w:pPr>
      </w:lvl>
    </w:lvlOverride>
  </w:num>
  <w:num w:numId="7">
    <w:abstractNumId w:val="0"/>
  </w:num>
  <w:num w:numId="8">
    <w:abstractNumId w:val="10"/>
  </w:num>
  <w:num w:numId="9">
    <w:abstractNumId w:val="11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  <w:lvl w:ilvl="0">
        <w:start w:val="1"/>
        <w:numFmt w:val="decimal"/>
        <w:pStyle w:val="728"/>
        <w:isLgl w:val="false"/>
        <w:suff w:val="space"/>
        <w:lvlText w:val="%1"/>
        <w:lvlJc w:val="left"/>
        <w:pPr>
          <w:ind w:left="709" w:firstLine="0"/>
        </w:pPr>
        <w:rPr>
          <w:rFonts w:hint="default" w:ascii="Arial" w:hAnsi="Arial" w:cs="Arial"/>
        </w:rPr>
      </w:lvl>
    </w:lvlOverride>
    <w:lvlOverride w:ilvl="1">
      <w:startOverride w:val="1"/>
      <w:lvl w:ilvl="1">
        <w:start w:val="1"/>
        <w:numFmt w:val="decimal"/>
        <w:pStyle w:val="729"/>
        <w:isLgl w:val="false"/>
        <w:suff w:val="space"/>
        <w:lvlText w:val="%1.%2"/>
        <w:lvlJc w:val="left"/>
        <w:pPr>
          <w:ind w:left="709" w:firstLine="0"/>
        </w:pPr>
      </w:lvl>
    </w:lvlOverride>
    <w:lvlOverride w:ilvl="2">
      <w:startOverride w:val="1"/>
      <w:lvl w:ilvl="2">
        <w:start w:val="1"/>
        <w:numFmt w:val="decimal"/>
        <w:pStyle w:val="730"/>
        <w:isLgl w:val="false"/>
        <w:suff w:val="space"/>
        <w:lvlText w:val="%1.%2.%3"/>
        <w:lvlJc w:val="left"/>
        <w:pPr>
          <w:ind w:left="709" w:firstLine="0"/>
        </w:pPr>
      </w:lvl>
    </w:lvlOverride>
    <w:lvlOverride w:ilvl="3">
      <w:startOverride w:val="1"/>
      <w:lvl w:ilvl="3">
        <w:start w:val="1"/>
        <w:numFmt w:val="decimal"/>
        <w:pStyle w:val="731"/>
        <w:isLgl w:val="false"/>
        <w:suff w:val="space"/>
        <w:lvlText w:val="%1.%2.%3.%4"/>
        <w:lvlJc w:val="left"/>
        <w:pPr>
          <w:ind w:left="709" w:firstLine="0"/>
        </w:pPr>
      </w:lvl>
    </w:lvlOverride>
    <w:lvlOverride w:ilvl="4">
      <w:startOverride w:val="1"/>
      <w:lvl w:ilvl="4">
        <w:start w:val="1"/>
        <w:numFmt w:val="decimal"/>
        <w:isLgl w:val="false"/>
        <w:suff w:val="space"/>
        <w:lvlText w:val="%1.%2.%3.%4.%5"/>
        <w:lvlJc w:val="left"/>
        <w:pPr>
          <w:ind w:left="709" w:firstLine="0"/>
        </w:pPr>
        <w:rPr>
          <w:rFonts w:hint="default" w:ascii="Times New Roman" w:hAnsi="Times New Roman" w:cs="Times New Roman"/>
          <w:b w:val="0"/>
          <w:i/>
          <w:sz w:val="22"/>
        </w:rPr>
      </w:lvl>
    </w:lvlOverride>
    <w:lvlOverride w:ilvl="5">
      <w:startOverride w:val="1"/>
      <w:lvl w:ilvl="5">
        <w:start w:val="1"/>
        <w:numFmt w:val="none"/>
        <w:isLgl w:val="false"/>
        <w:suff w:val="space"/>
        <w:lvlText w:val=""/>
        <w:lvlJc w:val="left"/>
        <w:pPr>
          <w:ind w:left="709" w:firstLine="0"/>
        </w:pPr>
      </w:lvl>
    </w:lvlOverride>
    <w:lvlOverride w:ilvl="6">
      <w:startOverride w:val="1"/>
      <w:lvl w:ilvl="6">
        <w:start w:val="1"/>
        <w:numFmt w:val="none"/>
        <w:isLgl w:val="false"/>
        <w:suff w:val="tab"/>
        <w:lvlText w:val=""/>
        <w:lvlJc w:val="left"/>
        <w:pPr>
          <w:ind w:left="709" w:firstLine="0"/>
          <w:tabs>
            <w:tab w:val="num" w:pos="709" w:leader="none"/>
          </w:tabs>
        </w:pPr>
      </w:lvl>
    </w:lvlOverride>
    <w:lvlOverride w:ilvl="7">
      <w:startOverride w:val="1"/>
      <w:lvl w:ilvl="7">
        <w:start w:val="1"/>
        <w:numFmt w:val="decimal"/>
        <w:lvlRestart w:val="1"/>
        <w:pStyle w:val="734"/>
        <w:isLgl w:val="false"/>
        <w:suff w:val="space"/>
        <w:lvlText w:val="Таблица %1.%8"/>
        <w:lvlJc w:val="left"/>
        <w:pPr>
          <w:ind w:left="-142" w:firstLine="0"/>
        </w:pPr>
      </w:lvl>
    </w:lvlOverride>
    <w:lvlOverride w:ilvl="8">
      <w:startOverride w:val="1"/>
      <w:lvl w:ilvl="8">
        <w:start w:val="1"/>
        <w:numFmt w:val="decimal"/>
        <w:lvlRestart w:val="1"/>
        <w:pStyle w:val="732"/>
        <w:isLgl w:val="false"/>
        <w:suff w:val="space"/>
        <w:lvlText w:val="Рисунок %1.%9"/>
        <w:lvlJc w:val="left"/>
        <w:pPr>
          <w:ind w:left="-142" w:firstLine="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99"/>
    <w:next w:val="699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70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99"/>
    <w:next w:val="699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70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99"/>
    <w:next w:val="699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70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99"/>
    <w:next w:val="699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70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99"/>
    <w:next w:val="699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70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99"/>
    <w:next w:val="699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99"/>
    <w:next w:val="699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70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99"/>
    <w:next w:val="699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70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99"/>
    <w:next w:val="699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70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99"/>
    <w:next w:val="699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700"/>
    <w:link w:val="33"/>
    <w:uiPriority w:val="10"/>
    <w:rPr>
      <w:sz w:val="48"/>
      <w:szCs w:val="48"/>
    </w:rPr>
  </w:style>
  <w:style w:type="paragraph" w:styleId="35">
    <w:name w:val="Subtitle"/>
    <w:basedOn w:val="699"/>
    <w:next w:val="699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700"/>
    <w:link w:val="35"/>
    <w:uiPriority w:val="11"/>
    <w:rPr>
      <w:sz w:val="24"/>
      <w:szCs w:val="24"/>
    </w:rPr>
  </w:style>
  <w:style w:type="paragraph" w:styleId="37">
    <w:name w:val="Quote"/>
    <w:basedOn w:val="699"/>
    <w:next w:val="699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99"/>
    <w:next w:val="699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99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700"/>
    <w:link w:val="41"/>
    <w:uiPriority w:val="99"/>
  </w:style>
  <w:style w:type="paragraph" w:styleId="43">
    <w:name w:val="Footer"/>
    <w:basedOn w:val="69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700"/>
    <w:link w:val="43"/>
    <w:uiPriority w:val="99"/>
  </w:style>
  <w:style w:type="paragraph" w:styleId="45">
    <w:name w:val="Caption"/>
    <w:basedOn w:val="699"/>
    <w:next w:val="6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Footnote Text Char"/>
    <w:link w:val="709"/>
    <w:uiPriority w:val="99"/>
    <w:rPr>
      <w:sz w:val="18"/>
    </w:rPr>
  </w:style>
  <w:style w:type="paragraph" w:styleId="177">
    <w:name w:val="endnote text"/>
    <w:basedOn w:val="699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700"/>
    <w:uiPriority w:val="99"/>
    <w:semiHidden/>
    <w:unhideWhenUsed/>
    <w:rPr>
      <w:vertAlign w:val="superscript"/>
    </w:rPr>
  </w:style>
  <w:style w:type="paragraph" w:styleId="180">
    <w:name w:val="toc 1"/>
    <w:basedOn w:val="699"/>
    <w:next w:val="699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99"/>
    <w:next w:val="699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99"/>
    <w:next w:val="699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99"/>
    <w:next w:val="699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99"/>
    <w:next w:val="699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99"/>
    <w:next w:val="699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99"/>
    <w:next w:val="699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99"/>
    <w:next w:val="699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99"/>
    <w:next w:val="699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99"/>
    <w:next w:val="699"/>
    <w:uiPriority w:val="99"/>
    <w:unhideWhenUsed/>
    <w:pPr>
      <w:spacing w:after="0" w:afterAutospacing="0"/>
    </w:pPr>
  </w:style>
  <w:style w:type="paragraph" w:styleId="699" w:default="1">
    <w:name w:val="Normal"/>
    <w:qFormat/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paragraph" w:styleId="703" w:customStyle="1">
    <w:name w:val="гост"/>
    <w:link w:val="704"/>
    <w:qFormat/>
    <w:pPr>
      <w:ind w:firstLine="709"/>
      <w:jc w:val="both"/>
      <w:spacing w:after="0" w:line="360" w:lineRule="auto"/>
    </w:pPr>
    <w:rPr>
      <w:rFonts w:ascii="Times New Roman" w:hAnsi="Times New Roman" w:eastAsia="Calibri" w:cs="Tahoma"/>
      <w:sz w:val="24"/>
      <w:szCs w:val="20"/>
      <w:lang w:eastAsia="ru-RU"/>
    </w:rPr>
  </w:style>
  <w:style w:type="character" w:styleId="704" w:customStyle="1">
    <w:name w:val="гост Знак"/>
    <w:basedOn w:val="700"/>
    <w:link w:val="703"/>
    <w:rPr>
      <w:rFonts w:ascii="Times New Roman" w:hAnsi="Times New Roman" w:eastAsia="Calibri" w:cs="Tahoma"/>
      <w:sz w:val="24"/>
      <w:szCs w:val="20"/>
      <w:lang w:eastAsia="ru-RU"/>
    </w:rPr>
  </w:style>
  <w:style w:type="paragraph" w:styleId="705">
    <w:name w:val="List Paragraph"/>
    <w:basedOn w:val="699"/>
    <w:uiPriority w:val="34"/>
    <w:qFormat/>
    <w:pPr>
      <w:contextualSpacing/>
      <w:ind w:left="720"/>
    </w:pPr>
  </w:style>
  <w:style w:type="paragraph" w:styleId="706" w:customStyle="1">
    <w:name w:val="TableGraf 10L"/>
    <w:basedOn w:val="699"/>
    <w:link w:val="707"/>
    <w:pPr>
      <w:spacing w:before="40" w:after="40" w:line="240" w:lineRule="auto"/>
    </w:pPr>
    <w:rPr>
      <w:rFonts w:ascii="Tahoma" w:hAnsi="Tahoma" w:eastAsia="Times New Roman" w:cs="Times New Roman"/>
      <w:sz w:val="20"/>
      <w:szCs w:val="20"/>
    </w:rPr>
  </w:style>
  <w:style w:type="character" w:styleId="707" w:customStyle="1">
    <w:name w:val="TableGraf 10L Знак"/>
    <w:link w:val="706"/>
    <w:rPr>
      <w:rFonts w:ascii="Tahoma" w:hAnsi="Tahoma" w:eastAsia="Times New Roman" w:cs="Times New Roman"/>
      <w:sz w:val="20"/>
      <w:szCs w:val="20"/>
    </w:rPr>
  </w:style>
  <w:style w:type="table" w:styleId="708">
    <w:name w:val="Table Grid"/>
    <w:basedOn w:val="701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09">
    <w:name w:val="footnote text"/>
    <w:basedOn w:val="699"/>
    <w:link w:val="71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10" w:customStyle="1">
    <w:name w:val="Текст сноски Знак"/>
    <w:basedOn w:val="700"/>
    <w:link w:val="709"/>
    <w:uiPriority w:val="99"/>
    <w:semiHidden/>
    <w:rPr>
      <w:sz w:val="20"/>
      <w:szCs w:val="20"/>
    </w:rPr>
  </w:style>
  <w:style w:type="character" w:styleId="711">
    <w:name w:val="footnote reference"/>
    <w:basedOn w:val="700"/>
    <w:uiPriority w:val="99"/>
    <w:unhideWhenUsed/>
    <w:rPr>
      <w:vertAlign w:val="superscript"/>
    </w:rPr>
  </w:style>
  <w:style w:type="paragraph" w:styleId="712" w:customStyle="1">
    <w:name w:val="Default"/>
    <w:link w:val="713"/>
    <w:pPr>
      <w:spacing w:after="0" w:line="240" w:lineRule="auto"/>
      <w:widowControl w:val="off"/>
    </w:pPr>
    <w:rPr>
      <w:rFonts w:ascii="Times New Roman" w:hAnsi="Times New Roman" w:eastAsia="Arial" w:cs="Times New Roman"/>
      <w:color w:val="000000"/>
      <w:sz w:val="24"/>
      <w:szCs w:val="24"/>
      <w:lang w:eastAsia="ar-SA"/>
    </w:rPr>
  </w:style>
  <w:style w:type="character" w:styleId="713" w:customStyle="1">
    <w:name w:val="Default Char"/>
    <w:link w:val="712"/>
    <w:rPr>
      <w:rFonts w:ascii="Times New Roman" w:hAnsi="Times New Roman" w:eastAsia="Arial" w:cs="Times New Roman"/>
      <w:color w:val="000000"/>
      <w:sz w:val="24"/>
      <w:szCs w:val="24"/>
      <w:lang w:eastAsia="ar-SA"/>
    </w:rPr>
  </w:style>
  <w:style w:type="paragraph" w:styleId="714" w:customStyle="1">
    <w:name w:val="Таблица"/>
    <w:basedOn w:val="699"/>
    <w:link w:val="715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Cs w:val="20"/>
      <w:lang w:eastAsia="ru-RU"/>
    </w:rPr>
  </w:style>
  <w:style w:type="character" w:styleId="715" w:customStyle="1">
    <w:name w:val="Таблица Знак"/>
    <w:basedOn w:val="700"/>
    <w:link w:val="714"/>
    <w:rPr>
      <w:rFonts w:ascii="Times New Roman" w:hAnsi="Times New Roman" w:eastAsia="Times New Roman" w:cs="Times New Roman"/>
      <w:szCs w:val="20"/>
      <w:lang w:eastAsia="ru-RU"/>
    </w:rPr>
  </w:style>
  <w:style w:type="paragraph" w:styleId="716" w:customStyle="1">
    <w:name w:val="Текст ПиМ"/>
    <w:basedOn w:val="699"/>
    <w:qFormat/>
    <w:pPr>
      <w:ind w:left="-709" w:firstLine="709"/>
      <w:spacing w:before="120" w:after="120" w:line="276" w:lineRule="auto"/>
    </w:pPr>
    <w:rPr>
      <w:rFonts w:ascii="Times New Roman" w:hAnsi="Times New Roman" w:eastAsia="Calibri" w:cs="Times New Roman CYR"/>
      <w:sz w:val="24"/>
      <w:szCs w:val="24"/>
      <w:lang w:eastAsia="ru-RU"/>
    </w:rPr>
  </w:style>
  <w:style w:type="paragraph" w:styleId="717" w:customStyle="1">
    <w:name w:val="Обычный по центру"/>
    <w:basedOn w:val="699"/>
    <w:pPr>
      <w:jc w:val="center"/>
      <w:spacing w:after="0" w:line="360" w:lineRule="auto"/>
      <w:widowControl w:val="off"/>
    </w:pPr>
    <w:rPr>
      <w:rFonts w:ascii="Century Schoolbook" w:hAnsi="Century Schoolbook" w:eastAsia="Times New Roman" w:cs="Times New Roman"/>
      <w:color w:val="000000"/>
      <w:sz w:val="26"/>
      <w:szCs w:val="20"/>
      <w:lang w:eastAsia="ru-RU"/>
    </w:rPr>
  </w:style>
  <w:style w:type="paragraph" w:styleId="718" w:customStyle="1">
    <w:name w:val="гост табличный"/>
    <w:basedOn w:val="703"/>
    <w:link w:val="719"/>
    <w:qFormat/>
    <w:pPr>
      <w:ind w:firstLine="0"/>
    </w:pPr>
  </w:style>
  <w:style w:type="character" w:styleId="719" w:customStyle="1">
    <w:name w:val="гост табличный Знак"/>
    <w:basedOn w:val="704"/>
    <w:link w:val="718"/>
    <w:rPr>
      <w:rFonts w:ascii="Times New Roman" w:hAnsi="Times New Roman" w:eastAsia="Calibri" w:cs="Tahoma"/>
      <w:sz w:val="24"/>
      <w:szCs w:val="20"/>
      <w:lang w:eastAsia="ru-RU"/>
    </w:rPr>
  </w:style>
  <w:style w:type="character" w:styleId="720">
    <w:name w:val="annotation reference"/>
    <w:basedOn w:val="700"/>
    <w:uiPriority w:val="99"/>
    <w:semiHidden/>
    <w:unhideWhenUsed/>
    <w:rPr>
      <w:sz w:val="16"/>
      <w:szCs w:val="16"/>
    </w:rPr>
  </w:style>
  <w:style w:type="paragraph" w:styleId="721">
    <w:name w:val="annotation text"/>
    <w:basedOn w:val="699"/>
    <w:link w:val="72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722" w:customStyle="1">
    <w:name w:val="Текст примечания Знак"/>
    <w:basedOn w:val="700"/>
    <w:link w:val="721"/>
    <w:uiPriority w:val="99"/>
    <w:semiHidden/>
    <w:rPr>
      <w:sz w:val="20"/>
      <w:szCs w:val="20"/>
    </w:rPr>
  </w:style>
  <w:style w:type="paragraph" w:styleId="723">
    <w:name w:val="annotation subject"/>
    <w:basedOn w:val="721"/>
    <w:next w:val="721"/>
    <w:link w:val="724"/>
    <w:uiPriority w:val="99"/>
    <w:semiHidden/>
    <w:unhideWhenUsed/>
    <w:rPr>
      <w:b/>
      <w:bCs/>
    </w:rPr>
  </w:style>
  <w:style w:type="character" w:styleId="724" w:customStyle="1">
    <w:name w:val="Тема примечания Знак"/>
    <w:basedOn w:val="722"/>
    <w:link w:val="723"/>
    <w:uiPriority w:val="99"/>
    <w:semiHidden/>
    <w:rPr>
      <w:b/>
      <w:bCs/>
      <w:sz w:val="20"/>
      <w:szCs w:val="20"/>
    </w:rPr>
  </w:style>
  <w:style w:type="paragraph" w:styleId="725">
    <w:name w:val="Balloon Text"/>
    <w:basedOn w:val="699"/>
    <w:link w:val="72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26" w:customStyle="1">
    <w:name w:val="Текст выноски Знак"/>
    <w:basedOn w:val="700"/>
    <w:link w:val="725"/>
    <w:uiPriority w:val="99"/>
    <w:semiHidden/>
    <w:rPr>
      <w:rFonts w:ascii="Segoe UI" w:hAnsi="Segoe UI" w:cs="Segoe UI"/>
      <w:sz w:val="18"/>
      <w:szCs w:val="18"/>
    </w:rPr>
  </w:style>
  <w:style w:type="paragraph" w:styleId="727" w:customStyle="1">
    <w:name w:val="GIS - Обычный"/>
    <w:qFormat/>
    <w:pPr>
      <w:ind w:firstLine="851"/>
      <w:jc w:val="both"/>
      <w:spacing w:after="0" w:line="240" w:lineRule="auto"/>
      <w:widowControl w:val="off"/>
    </w:pPr>
    <w:rPr>
      <w:rFonts w:ascii="Arial" w:hAnsi="Arial"/>
      <w:color w:val="595959" w:themeColor="text1" w:themeTint="A6"/>
      <w:sz w:val="24"/>
    </w:rPr>
  </w:style>
  <w:style w:type="paragraph" w:styleId="728" w:customStyle="1">
    <w:name w:val="GIS - Заголовок_1"/>
    <w:basedOn w:val="699"/>
    <w:next w:val="699"/>
    <w:qFormat/>
    <w:pPr>
      <w:numPr>
        <w:numId w:val="5"/>
      </w:numPr>
      <w:ind w:left="710"/>
      <w:keepNext/>
      <w:pageBreakBefore/>
      <w:spacing w:before="120" w:after="360" w:line="240" w:lineRule="auto"/>
      <w:tabs>
        <w:tab w:val="left" w:pos="1418" w:leader="none"/>
      </w:tabs>
      <w:outlineLvl w:val="0"/>
    </w:pPr>
    <w:rPr>
      <w:rFonts w:ascii="Arial" w:hAnsi="Arial"/>
      <w:b/>
      <w:color w:val="00a5dc"/>
      <w:sz w:val="36"/>
    </w:rPr>
  </w:style>
  <w:style w:type="paragraph" w:styleId="729" w:customStyle="1">
    <w:name w:val="GIS - Заголовок_2"/>
    <w:basedOn w:val="699"/>
    <w:next w:val="699"/>
    <w:qFormat/>
    <w:pPr>
      <w:numPr>
        <w:ilvl w:val="1"/>
        <w:numId w:val="5"/>
      </w:numPr>
      <w:ind w:left="710"/>
      <w:keepNext/>
      <w:spacing w:before="360" w:after="120" w:line="240" w:lineRule="auto"/>
      <w:outlineLvl w:val="1"/>
    </w:pPr>
    <w:rPr>
      <w:rFonts w:ascii="Arial" w:hAnsi="Arial"/>
      <w:b/>
      <w:color w:val="00a5dc"/>
      <w:sz w:val="32"/>
    </w:rPr>
  </w:style>
  <w:style w:type="paragraph" w:styleId="730" w:customStyle="1">
    <w:name w:val="GIS - Заголовок_3"/>
    <w:basedOn w:val="699"/>
    <w:next w:val="699"/>
    <w:qFormat/>
    <w:pPr>
      <w:numPr>
        <w:ilvl w:val="2"/>
        <w:numId w:val="5"/>
      </w:numPr>
      <w:keepNext/>
      <w:spacing w:before="120" w:after="120" w:line="240" w:lineRule="auto"/>
      <w:outlineLvl w:val="2"/>
    </w:pPr>
    <w:rPr>
      <w:rFonts w:ascii="Arial" w:hAnsi="Arial"/>
      <w:b/>
      <w:color w:val="00a5dc"/>
      <w:sz w:val="28"/>
    </w:rPr>
  </w:style>
  <w:style w:type="paragraph" w:styleId="731" w:customStyle="1">
    <w:name w:val="GIS - Заголовок_4"/>
    <w:basedOn w:val="699"/>
    <w:next w:val="699"/>
    <w:qFormat/>
    <w:pPr>
      <w:numPr>
        <w:ilvl w:val="3"/>
        <w:numId w:val="5"/>
      </w:numPr>
      <w:ind w:left="710"/>
      <w:keepNext/>
      <w:spacing w:before="120" w:after="120" w:line="240" w:lineRule="auto"/>
      <w:outlineLvl w:val="3"/>
    </w:pPr>
    <w:rPr>
      <w:rFonts w:ascii="Arial" w:hAnsi="Arial"/>
      <w:b/>
      <w:i/>
      <w:color w:val="00a5dc"/>
      <w:sz w:val="26"/>
    </w:rPr>
  </w:style>
  <w:style w:type="paragraph" w:styleId="732" w:customStyle="1">
    <w:name w:val="GIS - Рисунок (Название)"/>
    <w:basedOn w:val="699"/>
    <w:next w:val="699"/>
    <w:qFormat/>
    <w:pPr>
      <w:numPr>
        <w:ilvl w:val="8"/>
        <w:numId w:val="5"/>
      </w:numPr>
      <w:ind w:left="-141"/>
      <w:jc w:val="center"/>
      <w:spacing w:after="240" w:line="240" w:lineRule="auto"/>
      <w:tabs>
        <w:tab w:val="left" w:pos="1418" w:leader="none"/>
      </w:tabs>
    </w:pPr>
    <w:rPr>
      <w:rFonts w:ascii="Arial" w:hAnsi="Arial"/>
      <w:color w:val="595959" w:themeColor="text1" w:themeTint="A6"/>
      <w:sz w:val="24"/>
    </w:rPr>
  </w:style>
  <w:style w:type="paragraph" w:styleId="733" w:customStyle="1">
    <w:name w:val="GIS - Таблица (Заголовок)"/>
    <w:basedOn w:val="699"/>
    <w:next w:val="699"/>
    <w:qFormat/>
    <w:pPr>
      <w:jc w:val="center"/>
      <w:spacing w:after="0" w:line="240" w:lineRule="auto"/>
    </w:pPr>
    <w:rPr>
      <w:rFonts w:ascii="Arial" w:hAnsi="Arial"/>
      <w:b/>
      <w:color w:val="595959" w:themeColor="text1" w:themeTint="A6"/>
    </w:rPr>
  </w:style>
  <w:style w:type="paragraph" w:styleId="734" w:customStyle="1">
    <w:name w:val="GIS - Таблица (Название)"/>
    <w:basedOn w:val="699"/>
    <w:next w:val="699"/>
    <w:qFormat/>
    <w:pPr>
      <w:numPr>
        <w:ilvl w:val="7"/>
        <w:numId w:val="5"/>
      </w:numPr>
      <w:keepNext/>
      <w:spacing w:before="240" w:after="0" w:line="240" w:lineRule="auto"/>
    </w:pPr>
    <w:rPr>
      <w:rFonts w:ascii="Arial" w:hAnsi="Arial"/>
      <w:color w:val="595959" w:themeColor="text1" w:themeTint="A6"/>
      <w:sz w:val="24"/>
    </w:rPr>
  </w:style>
  <w:style w:type="numbering" w:styleId="735" w:customStyle="1">
    <w:name w:val="ГИС - Стиль (Список заголовков и перекрестных ссылок)"/>
    <w:uiPriority w:val="99"/>
    <w:pPr>
      <w:numPr>
        <w:numId w:val="5"/>
      </w:numPr>
    </w:pPr>
  </w:style>
  <w:style w:type="paragraph" w:styleId="736" w:customStyle="1">
    <w:name w:val="GIS - Таблица (Содержание ячейки)"/>
    <w:basedOn w:val="699"/>
    <w:qFormat/>
    <w:pPr>
      <w:spacing w:after="0" w:line="240" w:lineRule="auto"/>
    </w:pPr>
    <w:rPr>
      <w:rFonts w:ascii="Arial" w:hAnsi="Arial"/>
      <w:color w:val="595959" w:themeColor="text1" w:themeTint="A6"/>
    </w:rPr>
  </w:style>
  <w:style w:type="character" w:styleId="737">
    <w:name w:val="Hyperlink"/>
    <w:basedOn w:val="700"/>
    <w:uiPriority w:val="99"/>
    <w:unhideWhenUsed/>
    <w:rPr>
      <w:color w:val="0563c1" w:themeColor="hyperlink"/>
      <w:u w:val="single"/>
    </w:rPr>
  </w:style>
  <w:style w:type="character" w:styleId="738" w:customStyle="1">
    <w:name w:val="Heading 6 Char"/>
    <w:basedOn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39" w:customStyle="1">
    <w:name w:val="GIS - Список (Маркированный)"/>
    <w:basedOn w:val="699"/>
    <w:qFormat/>
    <w:pPr>
      <w:numPr>
        <w:numId w:val="14"/>
      </w:numPr>
      <w:jc w:val="both"/>
      <w:spacing w:after="0" w:line="240" w:lineRule="auto"/>
    </w:pPr>
    <w:rPr>
      <w:rFonts w:ascii="Arial" w:hAnsi="Arial"/>
      <w:color w:val="595959" w:themeColor="text1" w:themeTint="A6"/>
      <w:sz w:val="24"/>
    </w:rPr>
  </w:style>
  <w:style w:type="paragraph" w:styleId="740" w:customStyle="1">
    <w:name w:val="GIS - Список (Нумерованный)"/>
    <w:basedOn w:val="699"/>
    <w:qFormat/>
    <w:pPr>
      <w:numPr>
        <w:numId w:val="13"/>
      </w:numPr>
      <w:jc w:val="both"/>
      <w:spacing w:after="0" w:line="240" w:lineRule="auto"/>
    </w:pPr>
    <w:rPr>
      <w:rFonts w:ascii="Arial" w:hAnsi="Arial"/>
      <w:color w:val="595959" w:themeColor="text1" w:themeTint="A6"/>
      <w:sz w:val="24"/>
    </w:rPr>
  </w:style>
  <w:style w:type="paragraph" w:styleId="741">
    <w:name w:val="HTML Preformatted"/>
    <w:basedOn w:val="699"/>
    <w:link w:val="742"/>
    <w:uiPriority w:val="99"/>
    <w:semiHidden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42" w:customStyle="1">
    <w:name w:val="Стандартный HTML Знак"/>
    <w:basedOn w:val="700"/>
    <w:link w:val="741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character" w:styleId="743" w:customStyle="1">
    <w:name w:val="n"/>
    <w:basedOn w:val="700"/>
  </w:style>
  <w:style w:type="character" w:styleId="744" w:customStyle="1">
    <w:name w:val="m"/>
    <w:basedOn w:val="700"/>
  </w:style>
  <w:style w:type="character" w:styleId="745" w:customStyle="1">
    <w:name w:val="s2"/>
    <w:basedOn w:val="700"/>
  </w:style>
  <w:style w:type="character" w:styleId="746" w:customStyle="1">
    <w:name w:val="s1"/>
    <w:basedOn w:val="70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9E9BE-A9B1-4DD8-A9C7-46B86CB6B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ONLYOFFICE/7.2.2.1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Никита Сергеевич</dc:creator>
  <cp:keywords/>
  <dc:description/>
  <cp:lastModifiedBy>Кучукян Артем Рубенович (kuchukyan-a@datagile.ru)</cp:lastModifiedBy>
  <cp:revision>6</cp:revision>
  <dcterms:created xsi:type="dcterms:W3CDTF">2023-05-17T13:42:00Z</dcterms:created>
  <dcterms:modified xsi:type="dcterms:W3CDTF">2025-01-27T12:38:34Z</dcterms:modified>
</cp:coreProperties>
</file>